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5C408" w14:textId="77777777" w:rsidR="003B52ED" w:rsidRDefault="003B52ED" w:rsidP="00FA36D0">
      <w:pPr>
        <w:pStyle w:val="BodyText"/>
        <w:ind w:left="0"/>
        <w:jc w:val="both"/>
        <w:rPr>
          <w:rFonts w:ascii="Times New Roman"/>
          <w:sz w:val="20"/>
        </w:rPr>
      </w:pPr>
    </w:p>
    <w:p w14:paraId="075E87AE" w14:textId="4B7BE3E6" w:rsidR="003B52ED" w:rsidRPr="002C3E1C" w:rsidRDefault="006F22B5" w:rsidP="00FA36D0">
      <w:pPr>
        <w:jc w:val="both"/>
        <w:rPr>
          <w:b/>
          <w:sz w:val="28"/>
        </w:rPr>
      </w:pPr>
      <w:bookmarkStart w:id="0" w:name="INTRODUCTION"/>
      <w:bookmarkEnd w:id="0"/>
      <w:r w:rsidRPr="002C3E1C">
        <w:rPr>
          <w:b/>
          <w:color w:val="F7903A"/>
          <w:spacing w:val="-2"/>
          <w:sz w:val="28"/>
        </w:rPr>
        <w:t xml:space="preserve">Introduction </w:t>
      </w:r>
    </w:p>
    <w:p w14:paraId="034AF838" w14:textId="77777777" w:rsidR="003B52ED" w:rsidRPr="002C3E1C" w:rsidRDefault="003B52ED" w:rsidP="00FA36D0">
      <w:pPr>
        <w:pStyle w:val="BodyText"/>
        <w:spacing w:before="7"/>
        <w:ind w:left="142" w:hanging="142"/>
        <w:jc w:val="both"/>
        <w:rPr>
          <w:b/>
          <w:sz w:val="12"/>
        </w:rPr>
      </w:pPr>
    </w:p>
    <w:p w14:paraId="2CBFFA5D" w14:textId="169B2953" w:rsidR="00C02AED" w:rsidRPr="002C3E1C" w:rsidRDefault="00C02AED" w:rsidP="00FA36D0">
      <w:pPr>
        <w:pStyle w:val="BodyText"/>
        <w:shd w:val="clear" w:color="auto" w:fill="F2F2F2" w:themeFill="background1" w:themeFillShade="F2"/>
        <w:ind w:left="0" w:right="28"/>
        <w:jc w:val="both"/>
        <w:rPr>
          <w:b/>
          <w:bCs/>
          <w:color w:val="000000"/>
        </w:rPr>
      </w:pPr>
      <w:bookmarkStart w:id="1" w:name="EDUCATOR_ACTION_STATEMENTS"/>
      <w:bookmarkEnd w:id="1"/>
      <w:r w:rsidRPr="002C3E1C">
        <w:rPr>
          <w:b/>
          <w:bCs/>
          <w:color w:val="57585B"/>
        </w:rPr>
        <w:t>This Code of Conduct applies to educators contracted by Windermere’s Family Day Care (FDC).</w:t>
      </w:r>
      <w:r w:rsidRPr="002C3E1C">
        <w:rPr>
          <w:b/>
          <w:bCs/>
          <w:color w:val="57585B"/>
          <w:spacing w:val="40"/>
        </w:rPr>
        <w:t xml:space="preserve"> </w:t>
      </w:r>
      <w:r w:rsidRPr="002C3E1C">
        <w:rPr>
          <w:b/>
          <w:bCs/>
          <w:color w:val="57585B"/>
        </w:rPr>
        <w:t>The Code complements</w:t>
      </w:r>
      <w:r w:rsidRPr="002C3E1C">
        <w:rPr>
          <w:b/>
          <w:bCs/>
          <w:color w:val="57585B"/>
          <w:spacing w:val="-10"/>
        </w:rPr>
        <w:t xml:space="preserve"> </w:t>
      </w:r>
      <w:r w:rsidRPr="002C3E1C">
        <w:rPr>
          <w:b/>
          <w:bCs/>
          <w:color w:val="57585B"/>
        </w:rPr>
        <w:t>Windermere’s</w:t>
      </w:r>
      <w:r w:rsidRPr="002C3E1C">
        <w:rPr>
          <w:b/>
          <w:bCs/>
          <w:color w:val="57585B"/>
          <w:spacing w:val="-3"/>
        </w:rPr>
        <w:t xml:space="preserve"> </w:t>
      </w:r>
      <w:r w:rsidRPr="002C3E1C">
        <w:rPr>
          <w:b/>
          <w:bCs/>
          <w:color w:val="57585B"/>
        </w:rPr>
        <w:t>Purpose,</w:t>
      </w:r>
      <w:r w:rsidRPr="002C3E1C">
        <w:rPr>
          <w:b/>
          <w:bCs/>
          <w:color w:val="57585B"/>
          <w:spacing w:val="-4"/>
        </w:rPr>
        <w:t xml:space="preserve"> </w:t>
      </w:r>
      <w:r w:rsidRPr="002C3E1C">
        <w:rPr>
          <w:b/>
          <w:bCs/>
          <w:color w:val="57585B"/>
        </w:rPr>
        <w:t>Vision,</w:t>
      </w:r>
      <w:r w:rsidRPr="002C3E1C">
        <w:rPr>
          <w:b/>
          <w:bCs/>
          <w:color w:val="57585B"/>
          <w:spacing w:val="-5"/>
        </w:rPr>
        <w:t xml:space="preserve"> </w:t>
      </w:r>
      <w:r w:rsidRPr="002C3E1C">
        <w:rPr>
          <w:b/>
          <w:bCs/>
          <w:color w:val="57585B"/>
        </w:rPr>
        <w:t>Strategic</w:t>
      </w:r>
      <w:r w:rsidRPr="002C3E1C">
        <w:rPr>
          <w:b/>
          <w:bCs/>
          <w:color w:val="57585B"/>
          <w:spacing w:val="-3"/>
        </w:rPr>
        <w:t xml:space="preserve"> </w:t>
      </w:r>
      <w:r w:rsidRPr="002C3E1C">
        <w:rPr>
          <w:b/>
          <w:bCs/>
          <w:color w:val="57585B"/>
        </w:rPr>
        <w:t>Priorities,</w:t>
      </w:r>
      <w:r w:rsidRPr="002C3E1C">
        <w:rPr>
          <w:b/>
          <w:bCs/>
          <w:color w:val="57585B"/>
          <w:spacing w:val="-4"/>
        </w:rPr>
        <w:t xml:space="preserve"> </w:t>
      </w:r>
      <w:r w:rsidRPr="002C3E1C">
        <w:rPr>
          <w:b/>
          <w:bCs/>
          <w:color w:val="57585B"/>
        </w:rPr>
        <w:t>Values,</w:t>
      </w:r>
      <w:r w:rsidRPr="002C3E1C">
        <w:rPr>
          <w:b/>
          <w:bCs/>
          <w:color w:val="57585B"/>
          <w:spacing w:val="-4"/>
        </w:rPr>
        <w:t xml:space="preserve"> </w:t>
      </w:r>
      <w:r w:rsidRPr="002C3E1C">
        <w:rPr>
          <w:b/>
          <w:bCs/>
          <w:color w:val="57585B"/>
        </w:rPr>
        <w:t>and</w:t>
      </w:r>
      <w:r w:rsidRPr="002C3E1C">
        <w:rPr>
          <w:b/>
          <w:bCs/>
          <w:color w:val="57585B"/>
          <w:spacing w:val="-4"/>
        </w:rPr>
        <w:t xml:space="preserve"> </w:t>
      </w:r>
      <w:r w:rsidRPr="002C3E1C">
        <w:rPr>
          <w:b/>
          <w:bCs/>
          <w:color w:val="57585B"/>
        </w:rPr>
        <w:t>Policies.</w:t>
      </w:r>
      <w:r w:rsidRPr="002C3E1C">
        <w:rPr>
          <w:b/>
          <w:bCs/>
          <w:color w:val="57585B"/>
          <w:spacing w:val="-7"/>
        </w:rPr>
        <w:t xml:space="preserve"> </w:t>
      </w:r>
      <w:r w:rsidRPr="002C3E1C">
        <w:rPr>
          <w:b/>
          <w:bCs/>
          <w:color w:val="57585B"/>
        </w:rPr>
        <w:t>This</w:t>
      </w:r>
      <w:r w:rsidRPr="002C3E1C">
        <w:rPr>
          <w:b/>
          <w:bCs/>
          <w:color w:val="57585B"/>
          <w:spacing w:val="-3"/>
        </w:rPr>
        <w:t xml:space="preserve"> </w:t>
      </w:r>
      <w:r w:rsidRPr="002C3E1C">
        <w:rPr>
          <w:b/>
          <w:bCs/>
          <w:color w:val="57585B"/>
        </w:rPr>
        <w:t>version</w:t>
      </w:r>
      <w:r w:rsidRPr="002C3E1C">
        <w:rPr>
          <w:b/>
          <w:bCs/>
          <w:color w:val="57585B"/>
          <w:spacing w:val="-8"/>
        </w:rPr>
        <w:t xml:space="preserve"> </w:t>
      </w:r>
      <w:r w:rsidRPr="002C3E1C">
        <w:rPr>
          <w:b/>
          <w:bCs/>
          <w:color w:val="57585B"/>
        </w:rPr>
        <w:t xml:space="preserve">and any subsequent versions must be </w:t>
      </w:r>
      <w:proofErr w:type="gramStart"/>
      <w:r w:rsidRPr="002C3E1C">
        <w:rPr>
          <w:b/>
          <w:bCs/>
          <w:color w:val="57585B"/>
        </w:rPr>
        <w:t>signed-off</w:t>
      </w:r>
      <w:proofErr w:type="gramEnd"/>
      <w:r w:rsidRPr="002C3E1C">
        <w:rPr>
          <w:b/>
          <w:bCs/>
          <w:color w:val="57585B"/>
        </w:rPr>
        <w:t xml:space="preserve"> in addition to the Educator Contractor Agreement.  Breaches</w:t>
      </w:r>
      <w:r w:rsidRPr="002C3E1C">
        <w:rPr>
          <w:b/>
          <w:bCs/>
          <w:color w:val="57585B"/>
          <w:spacing w:val="-7"/>
        </w:rPr>
        <w:t xml:space="preserve"> </w:t>
      </w:r>
      <w:r w:rsidRPr="002C3E1C">
        <w:rPr>
          <w:b/>
          <w:bCs/>
          <w:color w:val="57585B"/>
        </w:rPr>
        <w:t>of</w:t>
      </w:r>
      <w:r w:rsidRPr="002C3E1C">
        <w:rPr>
          <w:b/>
          <w:bCs/>
          <w:color w:val="57585B"/>
          <w:spacing w:val="-6"/>
        </w:rPr>
        <w:t xml:space="preserve"> </w:t>
      </w:r>
      <w:r w:rsidRPr="002C3E1C">
        <w:rPr>
          <w:b/>
          <w:bCs/>
          <w:color w:val="57585B"/>
        </w:rPr>
        <w:t>this</w:t>
      </w:r>
      <w:r w:rsidRPr="002C3E1C">
        <w:rPr>
          <w:b/>
          <w:bCs/>
          <w:color w:val="57585B"/>
          <w:spacing w:val="-4"/>
        </w:rPr>
        <w:t xml:space="preserve"> </w:t>
      </w:r>
      <w:r w:rsidRPr="002C3E1C">
        <w:rPr>
          <w:b/>
          <w:bCs/>
          <w:color w:val="57585B"/>
        </w:rPr>
        <w:t>Code</w:t>
      </w:r>
      <w:r w:rsidRPr="002C3E1C">
        <w:rPr>
          <w:b/>
          <w:bCs/>
          <w:color w:val="57585B"/>
          <w:spacing w:val="-7"/>
        </w:rPr>
        <w:t xml:space="preserve"> </w:t>
      </w:r>
      <w:r w:rsidRPr="002C3E1C">
        <w:rPr>
          <w:b/>
          <w:bCs/>
          <w:color w:val="57585B"/>
        </w:rPr>
        <w:t>could</w:t>
      </w:r>
      <w:r w:rsidRPr="002C3E1C">
        <w:rPr>
          <w:b/>
          <w:bCs/>
          <w:color w:val="57585B"/>
          <w:spacing w:val="-5"/>
        </w:rPr>
        <w:t xml:space="preserve"> </w:t>
      </w:r>
      <w:r w:rsidRPr="002C3E1C">
        <w:rPr>
          <w:b/>
          <w:bCs/>
          <w:color w:val="57585B"/>
        </w:rPr>
        <w:t>result</w:t>
      </w:r>
      <w:r w:rsidRPr="002C3E1C">
        <w:rPr>
          <w:b/>
          <w:bCs/>
          <w:color w:val="57585B"/>
          <w:spacing w:val="-5"/>
        </w:rPr>
        <w:t xml:space="preserve"> </w:t>
      </w:r>
      <w:r w:rsidRPr="002C3E1C">
        <w:rPr>
          <w:b/>
          <w:bCs/>
          <w:color w:val="57585B"/>
        </w:rPr>
        <w:t>in</w:t>
      </w:r>
      <w:r w:rsidRPr="002C3E1C">
        <w:rPr>
          <w:b/>
          <w:bCs/>
          <w:color w:val="57585B"/>
          <w:spacing w:val="-5"/>
        </w:rPr>
        <w:t xml:space="preserve"> </w:t>
      </w:r>
      <w:r w:rsidRPr="002C3E1C">
        <w:rPr>
          <w:b/>
          <w:bCs/>
          <w:color w:val="57585B"/>
        </w:rPr>
        <w:t>termination</w:t>
      </w:r>
      <w:r w:rsidRPr="002C3E1C">
        <w:rPr>
          <w:b/>
          <w:bCs/>
          <w:color w:val="57585B"/>
          <w:spacing w:val="-6"/>
        </w:rPr>
        <w:t xml:space="preserve"> </w:t>
      </w:r>
      <w:r w:rsidRPr="002C3E1C">
        <w:rPr>
          <w:b/>
          <w:bCs/>
          <w:color w:val="57585B"/>
        </w:rPr>
        <w:t>of</w:t>
      </w:r>
      <w:r w:rsidRPr="002C3E1C">
        <w:rPr>
          <w:b/>
          <w:bCs/>
          <w:color w:val="57585B"/>
          <w:spacing w:val="-3"/>
        </w:rPr>
        <w:t xml:space="preserve"> </w:t>
      </w:r>
      <w:r w:rsidRPr="002C3E1C">
        <w:rPr>
          <w:b/>
          <w:bCs/>
          <w:color w:val="57585B"/>
        </w:rPr>
        <w:t>this</w:t>
      </w:r>
      <w:r w:rsidRPr="002C3E1C">
        <w:rPr>
          <w:b/>
          <w:bCs/>
          <w:color w:val="57585B"/>
          <w:spacing w:val="-7"/>
        </w:rPr>
        <w:t xml:space="preserve"> </w:t>
      </w:r>
      <w:r w:rsidRPr="002C3E1C">
        <w:rPr>
          <w:b/>
          <w:bCs/>
          <w:color w:val="57585B"/>
          <w:spacing w:val="-2"/>
        </w:rPr>
        <w:t>Agreement.</w:t>
      </w:r>
    </w:p>
    <w:p w14:paraId="2FA34057" w14:textId="3E83F371" w:rsidR="00570D87" w:rsidRPr="002C3E1C" w:rsidRDefault="00570D87" w:rsidP="00FA36D0">
      <w:pPr>
        <w:pStyle w:val="Heading1"/>
        <w:spacing w:before="240" w:line="240" w:lineRule="auto"/>
        <w:jc w:val="both"/>
        <w:rPr>
          <w:rFonts w:ascii="Arial" w:hAnsi="Arial" w:cs="Arial"/>
          <w:color w:val="F7903B"/>
        </w:rPr>
      </w:pPr>
      <w:r w:rsidRPr="002C3E1C">
        <w:rPr>
          <w:rFonts w:ascii="Arial" w:hAnsi="Arial" w:cs="Arial"/>
          <w:color w:val="F7903B"/>
        </w:rPr>
        <w:t xml:space="preserve">Statement of Conduct </w:t>
      </w:r>
    </w:p>
    <w:p w14:paraId="24E8040D" w14:textId="77777777" w:rsidR="00570D87" w:rsidRPr="002C3E1C" w:rsidRDefault="00570D87" w:rsidP="00FA36D0">
      <w:pPr>
        <w:pBdr>
          <w:bottom w:val="single" w:sz="18" w:space="1" w:color="FF9900"/>
        </w:pBdr>
        <w:spacing w:before="120"/>
        <w:ind w:right="-18"/>
        <w:jc w:val="both"/>
        <w:rPr>
          <w:rFonts w:eastAsia="Times New Roman"/>
          <w:b/>
          <w:bCs/>
          <w:color w:val="404040" w:themeColor="text1" w:themeTint="BF"/>
        </w:rPr>
      </w:pPr>
      <w:r w:rsidRPr="002C3E1C">
        <w:rPr>
          <w:rFonts w:eastAsia="Times New Roman"/>
          <w:b/>
          <w:bCs/>
          <w:color w:val="404040" w:themeColor="text1" w:themeTint="BF"/>
        </w:rPr>
        <w:t xml:space="preserve">I agree </w:t>
      </w:r>
      <w:proofErr w:type="gramStart"/>
      <w:r w:rsidRPr="002C3E1C">
        <w:rPr>
          <w:rFonts w:eastAsia="Times New Roman"/>
          <w:b/>
          <w:bCs/>
          <w:color w:val="404040" w:themeColor="text1" w:themeTint="BF"/>
        </w:rPr>
        <w:t>to</w:t>
      </w:r>
      <w:proofErr w:type="gramEnd"/>
      <w:r w:rsidRPr="002C3E1C">
        <w:rPr>
          <w:rFonts w:eastAsia="Times New Roman"/>
          <w:b/>
          <w:bCs/>
          <w:color w:val="404040" w:themeColor="text1" w:themeTint="BF"/>
        </w:rPr>
        <w:t>:</w:t>
      </w:r>
    </w:p>
    <w:p w14:paraId="722DD366" w14:textId="5CB6DFBE" w:rsidR="003B52ED" w:rsidRPr="002C3E1C" w:rsidRDefault="00DA259A" w:rsidP="00FA36D0">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Respect children through listening to their needs; recognising their strengths; encouraging learning and independence; developing their confidence; and understanding the uniqueness of every child.</w:t>
      </w:r>
    </w:p>
    <w:p w14:paraId="6313EDA2" w14:textId="77777777" w:rsidR="003B52ED" w:rsidRPr="002C3E1C" w:rsidRDefault="00DA259A" w:rsidP="00FA36D0">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Provide education and care services that comply with all current legislation, industry standards of practice, policies and procedures.</w:t>
      </w:r>
    </w:p>
    <w:p w14:paraId="6E4E6B65" w14:textId="414D6BDB" w:rsidR="0056795D" w:rsidRPr="002C3E1C" w:rsidRDefault="0056795D" w:rsidP="00FA36D0">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 xml:space="preserve">Ensure information sharing, privacy and record keeping practices align with FDC policy.  </w:t>
      </w:r>
    </w:p>
    <w:p w14:paraId="0E904A2E" w14:textId="77777777" w:rsidR="003B52ED" w:rsidRPr="002C3E1C" w:rsidRDefault="00DA259A" w:rsidP="00FA36D0">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Fulfil all requirements of my Educator Contractor Agreement.</w:t>
      </w:r>
    </w:p>
    <w:p w14:paraId="6110DF80" w14:textId="77777777" w:rsidR="0056795D" w:rsidRPr="002C3E1C" w:rsidRDefault="00E56B59" w:rsidP="00FA36D0">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 xml:space="preserve">Immediately notify the Coordination Unit of changes to the personal circumstances relating to me and all other people living in or regularly visiting my home (over the age of 18). Personal circumstances might include a change in criminal record status, or the educator’s loss of driver’s license, road accident, injury or illness. </w:t>
      </w:r>
    </w:p>
    <w:p w14:paraId="5F5B17A0" w14:textId="77777777" w:rsidR="0056795D" w:rsidRPr="002C3E1C" w:rsidRDefault="0056795D" w:rsidP="00FA36D0">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 xml:space="preserve">Comply with all screening obligations and maintain currency of checks. </w:t>
      </w:r>
    </w:p>
    <w:p w14:paraId="60332E6B" w14:textId="508D80B8" w:rsidR="00E56B59" w:rsidRPr="002C3E1C" w:rsidRDefault="00E56B59" w:rsidP="00FA36D0">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Acknowledge that allegations of misconduct may result in my Educator Contractor Agreement being suspended or terminated. During any period of suspension</w:t>
      </w:r>
      <w:r w:rsidR="00CE23EF">
        <w:rPr>
          <w:rFonts w:ascii="Arial" w:hAnsi="Arial" w:cs="Arial"/>
          <w:color w:val="404040" w:themeColor="text1" w:themeTint="BF"/>
          <w:sz w:val="22"/>
          <w:szCs w:val="22"/>
        </w:rPr>
        <w:t>,</w:t>
      </w:r>
      <w:r w:rsidRPr="002C3E1C">
        <w:rPr>
          <w:rFonts w:ascii="Arial" w:hAnsi="Arial" w:cs="Arial"/>
          <w:color w:val="404040" w:themeColor="text1" w:themeTint="BF"/>
          <w:sz w:val="22"/>
          <w:szCs w:val="22"/>
        </w:rPr>
        <w:t xml:space="preserve"> I will not communicate with Windermere personnel other than the manager, director and CEO.</w:t>
      </w:r>
    </w:p>
    <w:p w14:paraId="2688B9FB" w14:textId="77777777" w:rsidR="00E56B59" w:rsidRPr="002C3E1C" w:rsidRDefault="00E56B59" w:rsidP="00FA36D0">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bookmarkStart w:id="2" w:name="_Hlk207636780"/>
      <w:r w:rsidRPr="002C3E1C">
        <w:rPr>
          <w:rFonts w:ascii="Arial" w:hAnsi="Arial" w:cs="Arial"/>
          <w:color w:val="404040" w:themeColor="text1" w:themeTint="BF"/>
          <w:sz w:val="22"/>
          <w:szCs w:val="22"/>
        </w:rPr>
        <w:t>Accept that the following actions will not be tolerated and may result in termination of my Educator Contractor Agreement:</w:t>
      </w:r>
    </w:p>
    <w:p w14:paraId="6653965E" w14:textId="77777777" w:rsidR="00E56B59" w:rsidRPr="002C3E1C" w:rsidRDefault="00E56B59" w:rsidP="00FA36D0">
      <w:pPr>
        <w:pStyle w:val="BasicParagraph"/>
        <w:numPr>
          <w:ilvl w:val="1"/>
          <w:numId w:val="1"/>
        </w:numPr>
        <w:tabs>
          <w:tab w:val="num" w:pos="777"/>
        </w:tabs>
        <w:suppressAutoHyphens/>
        <w:spacing w:after="60" w:line="240" w:lineRule="auto"/>
        <w:ind w:left="77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Engaging in illegal activity</w:t>
      </w:r>
    </w:p>
    <w:p w14:paraId="2FBC793A" w14:textId="77777777" w:rsidR="00E56B59" w:rsidRPr="002C3E1C" w:rsidRDefault="00E56B59" w:rsidP="00FA36D0">
      <w:pPr>
        <w:pStyle w:val="BasicParagraph"/>
        <w:numPr>
          <w:ilvl w:val="1"/>
          <w:numId w:val="1"/>
        </w:numPr>
        <w:tabs>
          <w:tab w:val="num" w:pos="777"/>
        </w:tabs>
        <w:suppressAutoHyphens/>
        <w:spacing w:after="60" w:line="240" w:lineRule="auto"/>
        <w:ind w:left="77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Buying, supplying, and/or using any form of illicit substance in the company of children or families</w:t>
      </w:r>
    </w:p>
    <w:p w14:paraId="6C83812E" w14:textId="77777777" w:rsidR="00E56B59" w:rsidRPr="002C3E1C" w:rsidRDefault="00E56B59" w:rsidP="00FA36D0">
      <w:pPr>
        <w:pStyle w:val="BasicParagraph"/>
        <w:numPr>
          <w:ilvl w:val="1"/>
          <w:numId w:val="1"/>
        </w:numPr>
        <w:tabs>
          <w:tab w:val="num" w:pos="777"/>
        </w:tabs>
        <w:suppressAutoHyphens/>
        <w:spacing w:after="60" w:line="240" w:lineRule="auto"/>
        <w:ind w:left="77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Engaging in intimate relationships with any member of a current and past family</w:t>
      </w:r>
    </w:p>
    <w:p w14:paraId="0BFFBD1F" w14:textId="77777777" w:rsidR="00E56B59" w:rsidRPr="002C3E1C" w:rsidRDefault="00E56B59" w:rsidP="00FA36D0">
      <w:pPr>
        <w:pStyle w:val="BasicParagraph"/>
        <w:numPr>
          <w:ilvl w:val="1"/>
          <w:numId w:val="1"/>
        </w:numPr>
        <w:tabs>
          <w:tab w:val="num" w:pos="777"/>
        </w:tabs>
        <w:suppressAutoHyphens/>
        <w:spacing w:after="60" w:line="240" w:lineRule="auto"/>
        <w:ind w:left="77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Buying or supplying stolen or suspected stolen property from or to families</w:t>
      </w:r>
    </w:p>
    <w:p w14:paraId="6D070807" w14:textId="77777777" w:rsidR="00E56B59" w:rsidRPr="002C3E1C" w:rsidRDefault="00E56B59" w:rsidP="00FA36D0">
      <w:pPr>
        <w:pStyle w:val="BasicParagraph"/>
        <w:numPr>
          <w:ilvl w:val="1"/>
          <w:numId w:val="1"/>
        </w:numPr>
        <w:tabs>
          <w:tab w:val="num" w:pos="777"/>
        </w:tabs>
        <w:suppressAutoHyphens/>
        <w:spacing w:after="60" w:line="240" w:lineRule="auto"/>
        <w:ind w:left="77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Breaching confidentiality multiple times despite warnings and disciplinary processes.</w:t>
      </w:r>
    </w:p>
    <w:bookmarkEnd w:id="2"/>
    <w:p w14:paraId="507A7085" w14:textId="64CC9F7D" w:rsidR="003B52ED" w:rsidRPr="002C3E1C" w:rsidRDefault="00DA259A" w:rsidP="00FA36D0">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 xml:space="preserve">Take all reasonable steps to keep children safe </w:t>
      </w:r>
      <w:r w:rsidR="00570D87" w:rsidRPr="002C3E1C">
        <w:rPr>
          <w:rFonts w:ascii="Arial" w:hAnsi="Arial" w:cs="Arial"/>
          <w:color w:val="404040" w:themeColor="text1" w:themeTint="BF"/>
          <w:sz w:val="22"/>
          <w:szCs w:val="22"/>
        </w:rPr>
        <w:t xml:space="preserve">in line with the FDC </w:t>
      </w:r>
      <w:r w:rsidRPr="002C3E1C">
        <w:rPr>
          <w:rFonts w:ascii="Arial" w:hAnsi="Arial" w:cs="Arial"/>
          <w:color w:val="404040" w:themeColor="text1" w:themeTint="BF"/>
          <w:sz w:val="22"/>
          <w:szCs w:val="22"/>
        </w:rPr>
        <w:t>Child Safety policy</w:t>
      </w:r>
      <w:r w:rsidR="00570D87" w:rsidRPr="002C3E1C">
        <w:rPr>
          <w:rFonts w:ascii="Arial" w:hAnsi="Arial" w:cs="Arial"/>
          <w:color w:val="404040" w:themeColor="text1" w:themeTint="BF"/>
          <w:sz w:val="22"/>
          <w:szCs w:val="22"/>
        </w:rPr>
        <w:t>.</w:t>
      </w:r>
    </w:p>
    <w:p w14:paraId="043B85CC" w14:textId="3F83D687" w:rsidR="003B52ED" w:rsidRPr="002C3E1C" w:rsidRDefault="004D5E7B" w:rsidP="00FA36D0">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 xml:space="preserve">Participate in monthly EPC meetings </w:t>
      </w:r>
      <w:r w:rsidR="00DA259A" w:rsidRPr="002C3E1C">
        <w:rPr>
          <w:rFonts w:ascii="Arial" w:hAnsi="Arial" w:cs="Arial"/>
          <w:color w:val="404040" w:themeColor="text1" w:themeTint="BF"/>
          <w:sz w:val="22"/>
          <w:szCs w:val="22"/>
        </w:rPr>
        <w:t>to monitor progress, performance and discuss concerns.</w:t>
      </w:r>
    </w:p>
    <w:p w14:paraId="7A8890AA" w14:textId="4010DFCB" w:rsidR="003B52ED" w:rsidRPr="002C3E1C" w:rsidRDefault="00DA259A" w:rsidP="00FA36D0">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Seek to resolve grievance</w:t>
      </w:r>
      <w:r w:rsidR="0056795D" w:rsidRPr="002C3E1C">
        <w:rPr>
          <w:rFonts w:ascii="Arial" w:hAnsi="Arial" w:cs="Arial"/>
          <w:color w:val="404040" w:themeColor="text1" w:themeTint="BF"/>
          <w:sz w:val="22"/>
          <w:szCs w:val="22"/>
        </w:rPr>
        <w:t>s</w:t>
      </w:r>
      <w:r w:rsidRPr="002C3E1C">
        <w:rPr>
          <w:rFonts w:ascii="Arial" w:hAnsi="Arial" w:cs="Arial"/>
          <w:color w:val="404040" w:themeColor="text1" w:themeTint="BF"/>
          <w:sz w:val="22"/>
          <w:szCs w:val="22"/>
        </w:rPr>
        <w:t xml:space="preserve"> with the </w:t>
      </w:r>
      <w:r w:rsidR="004D5E7B" w:rsidRPr="002C3E1C">
        <w:rPr>
          <w:rFonts w:ascii="Arial" w:hAnsi="Arial" w:cs="Arial"/>
          <w:color w:val="404040" w:themeColor="text1" w:themeTint="BF"/>
          <w:sz w:val="22"/>
          <w:szCs w:val="22"/>
        </w:rPr>
        <w:t xml:space="preserve">FDC </w:t>
      </w:r>
      <w:r w:rsidRPr="002C3E1C">
        <w:rPr>
          <w:rFonts w:ascii="Arial" w:hAnsi="Arial" w:cs="Arial"/>
          <w:color w:val="404040" w:themeColor="text1" w:themeTint="BF"/>
          <w:sz w:val="22"/>
          <w:szCs w:val="22"/>
        </w:rPr>
        <w:t xml:space="preserve">Coordination Unit and participate in </w:t>
      </w:r>
      <w:r w:rsidR="0056795D" w:rsidRPr="002C3E1C">
        <w:rPr>
          <w:rFonts w:ascii="Arial" w:hAnsi="Arial" w:cs="Arial"/>
          <w:color w:val="404040" w:themeColor="text1" w:themeTint="BF"/>
          <w:sz w:val="22"/>
          <w:szCs w:val="22"/>
        </w:rPr>
        <w:t xml:space="preserve">investigation and </w:t>
      </w:r>
      <w:r w:rsidRPr="002C3E1C">
        <w:rPr>
          <w:rFonts w:ascii="Arial" w:hAnsi="Arial" w:cs="Arial"/>
          <w:color w:val="404040" w:themeColor="text1" w:themeTint="BF"/>
          <w:sz w:val="22"/>
          <w:szCs w:val="22"/>
        </w:rPr>
        <w:t>mediation where required.</w:t>
      </w:r>
    </w:p>
    <w:p w14:paraId="11957C63" w14:textId="797B533D" w:rsidR="003B52ED" w:rsidRPr="002C3E1C" w:rsidRDefault="00DA259A" w:rsidP="00FA36D0">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Comp</w:t>
      </w:r>
      <w:r w:rsidR="004D5E7B" w:rsidRPr="002C3E1C">
        <w:rPr>
          <w:rFonts w:ascii="Arial" w:hAnsi="Arial" w:cs="Arial"/>
          <w:color w:val="404040" w:themeColor="text1" w:themeTint="BF"/>
          <w:sz w:val="22"/>
          <w:szCs w:val="22"/>
        </w:rPr>
        <w:t>lete</w:t>
      </w:r>
      <w:r w:rsidRPr="002C3E1C">
        <w:rPr>
          <w:rFonts w:ascii="Arial" w:hAnsi="Arial" w:cs="Arial"/>
          <w:color w:val="404040" w:themeColor="text1" w:themeTint="BF"/>
          <w:sz w:val="22"/>
          <w:szCs w:val="22"/>
        </w:rPr>
        <w:t xml:space="preserve"> risk assessment</w:t>
      </w:r>
      <w:r w:rsidR="004D5E7B" w:rsidRPr="002C3E1C">
        <w:rPr>
          <w:rFonts w:ascii="Arial" w:hAnsi="Arial" w:cs="Arial"/>
          <w:color w:val="404040" w:themeColor="text1" w:themeTint="BF"/>
          <w:sz w:val="22"/>
          <w:szCs w:val="22"/>
        </w:rPr>
        <w:t>s and gain approval for all excursions from the FDC Coordination Unit.</w:t>
      </w:r>
    </w:p>
    <w:p w14:paraId="17D04E03" w14:textId="77777777" w:rsidR="0056795D" w:rsidRPr="002C3E1C" w:rsidRDefault="0056795D" w:rsidP="00FA36D0">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bookmarkStart w:id="3" w:name="_Hlk207636296"/>
      <w:r w:rsidRPr="002C3E1C">
        <w:rPr>
          <w:rFonts w:ascii="Arial" w:hAnsi="Arial" w:cs="Arial"/>
          <w:color w:val="404040" w:themeColor="text1" w:themeTint="BF"/>
          <w:sz w:val="22"/>
          <w:szCs w:val="22"/>
        </w:rPr>
        <w:t xml:space="preserve">Report to my EPC unethical behaviour or situations where policies and procedures have been breached by another FDC educator, family member or visitor.  </w:t>
      </w:r>
    </w:p>
    <w:p w14:paraId="38173077" w14:textId="77777777" w:rsidR="003B52ED" w:rsidRPr="002C3E1C" w:rsidRDefault="00DA259A" w:rsidP="00FA36D0">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Report all injuries, incidents and hazards to the Coordination Unit immediately or at least within 12 hours.</w:t>
      </w:r>
    </w:p>
    <w:bookmarkEnd w:id="3"/>
    <w:p w14:paraId="5D0A86ED" w14:textId="77777777" w:rsidR="0056795D" w:rsidRPr="002C3E1C" w:rsidRDefault="0056795D" w:rsidP="00FA36D0">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 xml:space="preserve">Declare in a timely and transparent manner to my EPC any real, potential or perceived conflicts between my role and my personal life. </w:t>
      </w:r>
    </w:p>
    <w:p w14:paraId="32872059" w14:textId="0E7622EB" w:rsidR="007074C4" w:rsidRPr="002C3E1C" w:rsidRDefault="007074C4" w:rsidP="00FA36D0">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 xml:space="preserve">Not engage with consumers of Windermere or their families, friends and known acquaintances through social media.  </w:t>
      </w:r>
    </w:p>
    <w:p w14:paraId="5DA12383" w14:textId="77777777" w:rsidR="003B52ED" w:rsidRPr="002C3E1C" w:rsidRDefault="00DA259A" w:rsidP="00FA36D0">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lastRenderedPageBreak/>
        <w:t>Ensure that any resources entrusted to me by the organisation are well maintained, secured, and returned when my contract ends.</w:t>
      </w:r>
    </w:p>
    <w:p w14:paraId="6640C106" w14:textId="77777777" w:rsidR="00A324D4" w:rsidRPr="002C3E1C" w:rsidRDefault="00B7786E" w:rsidP="00FA36D0">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 xml:space="preserve">Participate in assigned training programs and actively seek further professional development to improve my </w:t>
      </w:r>
      <w:r w:rsidR="0056795D" w:rsidRPr="002C3E1C">
        <w:rPr>
          <w:rFonts w:ascii="Arial" w:hAnsi="Arial" w:cs="Arial"/>
          <w:color w:val="404040" w:themeColor="text1" w:themeTint="BF"/>
          <w:sz w:val="22"/>
          <w:szCs w:val="22"/>
        </w:rPr>
        <w:t>knowledge and skills</w:t>
      </w:r>
      <w:r w:rsidRPr="002C3E1C">
        <w:rPr>
          <w:rFonts w:ascii="Arial" w:hAnsi="Arial" w:cs="Arial"/>
          <w:color w:val="404040" w:themeColor="text1" w:themeTint="BF"/>
          <w:sz w:val="22"/>
          <w:szCs w:val="22"/>
        </w:rPr>
        <w:t>.</w:t>
      </w:r>
      <w:r w:rsidR="00A324D4" w:rsidRPr="002C3E1C">
        <w:rPr>
          <w:rFonts w:ascii="Arial" w:hAnsi="Arial" w:cs="Arial"/>
          <w:color w:val="404040" w:themeColor="text1" w:themeTint="BF"/>
          <w:sz w:val="22"/>
          <w:szCs w:val="22"/>
        </w:rPr>
        <w:t xml:space="preserve"> </w:t>
      </w:r>
    </w:p>
    <w:p w14:paraId="6CFAF1F3" w14:textId="77777777" w:rsidR="00B7786E" w:rsidRPr="002C3E1C" w:rsidRDefault="00B7786E" w:rsidP="00FA36D0">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 xml:space="preserve">Return all child and family digital and hard copy information (including images and videos) to Windermere upon contract cancellation and when a child exits the service. </w:t>
      </w:r>
    </w:p>
    <w:p w14:paraId="3F15B5A3" w14:textId="77777777" w:rsidR="00B7786E" w:rsidRPr="002C3E1C" w:rsidRDefault="00B7786E" w:rsidP="00FA36D0">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bookmarkStart w:id="4" w:name="_Hlk138765432"/>
      <w:bookmarkStart w:id="5" w:name="_Hlk138763867"/>
      <w:bookmarkStart w:id="6" w:name="_Hlk138765610"/>
      <w:r w:rsidRPr="002C3E1C">
        <w:rPr>
          <w:rFonts w:ascii="Arial" w:hAnsi="Arial" w:cs="Arial"/>
          <w:color w:val="404040" w:themeColor="text1" w:themeTint="BF"/>
          <w:sz w:val="22"/>
          <w:szCs w:val="22"/>
        </w:rPr>
        <w:t>Provide safe and inclusive services and work environments where all peoples from Aboriginal and Torres Strait Islander, Culturally and Linguistically Diverse, LGBTIQ+ communities and people living with disability will know and feel accepted, affirmed, safe and celebrated.</w:t>
      </w:r>
    </w:p>
    <w:p w14:paraId="3EE5F1E0" w14:textId="77777777" w:rsidR="00B7786E" w:rsidRPr="002C3E1C" w:rsidRDefault="00B7786E" w:rsidP="00FA36D0">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 xml:space="preserve">Refrain from facilitating, encouraging or being a bystander to acts of unlawful discrimination, harassment, vilification, victimisation, bullying and gendered violence, including indirect or unintentional acts against an individual or group. </w:t>
      </w:r>
    </w:p>
    <w:p w14:paraId="298092E5" w14:textId="7B528101" w:rsidR="00B7786E" w:rsidRDefault="007074C4" w:rsidP="00FA36D0">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R</w:t>
      </w:r>
      <w:r w:rsidR="00B7786E" w:rsidRPr="002C3E1C">
        <w:rPr>
          <w:rFonts w:ascii="Arial" w:hAnsi="Arial" w:cs="Arial"/>
          <w:color w:val="404040" w:themeColor="text1" w:themeTint="BF"/>
          <w:sz w:val="22"/>
          <w:szCs w:val="22"/>
        </w:rPr>
        <w:t xml:space="preserve">eport all forms of unlawful conduct to </w:t>
      </w:r>
      <w:r w:rsidRPr="002C3E1C">
        <w:rPr>
          <w:rFonts w:ascii="Arial" w:hAnsi="Arial" w:cs="Arial"/>
          <w:color w:val="404040" w:themeColor="text1" w:themeTint="BF"/>
          <w:sz w:val="22"/>
          <w:szCs w:val="22"/>
        </w:rPr>
        <w:t xml:space="preserve">your EPC to </w:t>
      </w:r>
      <w:r w:rsidR="00B7786E" w:rsidRPr="002C3E1C">
        <w:rPr>
          <w:rFonts w:ascii="Arial" w:hAnsi="Arial" w:cs="Arial"/>
          <w:color w:val="404040" w:themeColor="text1" w:themeTint="BF"/>
          <w:sz w:val="22"/>
          <w:szCs w:val="22"/>
        </w:rPr>
        <w:t xml:space="preserve">ensure appropriate and timely action is taken. </w:t>
      </w:r>
      <w:bookmarkEnd w:id="4"/>
      <w:bookmarkEnd w:id="5"/>
      <w:bookmarkEnd w:id="6"/>
    </w:p>
    <w:p w14:paraId="741754C1" w14:textId="4716C98A" w:rsidR="002C3E1C" w:rsidRDefault="002C3E1C" w:rsidP="002C3E1C">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bookmarkStart w:id="7" w:name="_Hlk209712893"/>
      <w:r w:rsidRPr="002C3E1C">
        <w:rPr>
          <w:rFonts w:ascii="Arial" w:hAnsi="Arial" w:cs="Arial"/>
          <w:color w:val="404040" w:themeColor="text1" w:themeTint="BF"/>
          <w:sz w:val="22"/>
          <w:szCs w:val="22"/>
        </w:rPr>
        <w:t xml:space="preserve">Protect digital information </w:t>
      </w:r>
      <w:r>
        <w:rPr>
          <w:rFonts w:ascii="Arial" w:hAnsi="Arial" w:cs="Arial"/>
          <w:color w:val="404040" w:themeColor="text1" w:themeTint="BF"/>
          <w:sz w:val="22"/>
          <w:szCs w:val="22"/>
        </w:rPr>
        <w:t>and</w:t>
      </w:r>
      <w:r w:rsidRPr="002C3E1C">
        <w:rPr>
          <w:rFonts w:ascii="Arial" w:hAnsi="Arial" w:cs="Arial"/>
          <w:color w:val="404040" w:themeColor="text1" w:themeTint="BF"/>
          <w:sz w:val="22"/>
          <w:szCs w:val="22"/>
        </w:rPr>
        <w:t xml:space="preserve"> keep </w:t>
      </w:r>
      <w:r>
        <w:rPr>
          <w:rFonts w:ascii="Arial" w:hAnsi="Arial" w:cs="Arial"/>
          <w:color w:val="404040" w:themeColor="text1" w:themeTint="BF"/>
          <w:sz w:val="22"/>
          <w:szCs w:val="22"/>
        </w:rPr>
        <w:t>it</w:t>
      </w:r>
      <w:r w:rsidRPr="002C3E1C">
        <w:rPr>
          <w:rFonts w:ascii="Arial" w:hAnsi="Arial" w:cs="Arial"/>
          <w:color w:val="404040" w:themeColor="text1" w:themeTint="BF"/>
          <w:sz w:val="22"/>
          <w:szCs w:val="22"/>
        </w:rPr>
        <w:t xml:space="preserve"> secure, use strong passwords, report suspicious activity, and never share confidential data in unsecured ways.</w:t>
      </w:r>
    </w:p>
    <w:p w14:paraId="495B1389" w14:textId="68E01AE6" w:rsidR="002C3E1C" w:rsidRPr="002C3E1C" w:rsidRDefault="002C3E1C" w:rsidP="002C3E1C">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r>
        <w:rPr>
          <w:rFonts w:ascii="Arial" w:hAnsi="Arial" w:cs="Arial"/>
          <w:color w:val="404040" w:themeColor="text1" w:themeTint="BF"/>
          <w:sz w:val="22"/>
          <w:szCs w:val="22"/>
        </w:rPr>
        <w:t xml:space="preserve">Only use </w:t>
      </w:r>
      <w:r w:rsidR="005F53E6">
        <w:rPr>
          <w:rFonts w:ascii="Arial" w:hAnsi="Arial" w:cs="Arial"/>
          <w:color w:val="404040" w:themeColor="text1" w:themeTint="BF"/>
          <w:sz w:val="22"/>
          <w:szCs w:val="22"/>
        </w:rPr>
        <w:t>Artificial</w:t>
      </w:r>
      <w:r>
        <w:rPr>
          <w:rFonts w:ascii="Arial" w:hAnsi="Arial" w:cs="Arial"/>
          <w:color w:val="404040" w:themeColor="text1" w:themeTint="BF"/>
          <w:sz w:val="22"/>
          <w:szCs w:val="22"/>
        </w:rPr>
        <w:t xml:space="preserve"> Intelligence (AI</w:t>
      </w:r>
      <w:r w:rsidR="005F53E6">
        <w:rPr>
          <w:rFonts w:ascii="Arial" w:hAnsi="Arial" w:cs="Arial"/>
          <w:color w:val="404040" w:themeColor="text1" w:themeTint="BF"/>
          <w:sz w:val="22"/>
          <w:szCs w:val="22"/>
        </w:rPr>
        <w:t xml:space="preserve">) in accordance with the </w:t>
      </w:r>
      <w:r w:rsidR="005F53E6" w:rsidRPr="005F53E6">
        <w:rPr>
          <w:rFonts w:ascii="Arial" w:hAnsi="Arial" w:cs="Arial"/>
          <w:i/>
          <w:iCs/>
          <w:color w:val="404040" w:themeColor="text1" w:themeTint="BF"/>
          <w:sz w:val="22"/>
          <w:szCs w:val="22"/>
        </w:rPr>
        <w:t xml:space="preserve">Safe Use of </w:t>
      </w:r>
      <w:r w:rsidR="005F53E6">
        <w:rPr>
          <w:rFonts w:ascii="Arial" w:hAnsi="Arial" w:cs="Arial"/>
          <w:i/>
          <w:iCs/>
          <w:color w:val="404040" w:themeColor="text1" w:themeTint="BF"/>
          <w:sz w:val="22"/>
          <w:szCs w:val="22"/>
        </w:rPr>
        <w:t xml:space="preserve">Digital </w:t>
      </w:r>
      <w:r w:rsidR="005F53E6" w:rsidRPr="005F53E6">
        <w:rPr>
          <w:rFonts w:ascii="Arial" w:hAnsi="Arial" w:cs="Arial"/>
          <w:i/>
          <w:iCs/>
          <w:color w:val="404040" w:themeColor="text1" w:themeTint="BF"/>
          <w:sz w:val="22"/>
          <w:szCs w:val="22"/>
        </w:rPr>
        <w:t xml:space="preserve">Technologies and </w:t>
      </w:r>
      <w:r w:rsidR="005F53E6">
        <w:rPr>
          <w:rFonts w:ascii="Arial" w:hAnsi="Arial" w:cs="Arial"/>
          <w:i/>
          <w:iCs/>
          <w:color w:val="404040" w:themeColor="text1" w:themeTint="BF"/>
          <w:sz w:val="22"/>
          <w:szCs w:val="22"/>
        </w:rPr>
        <w:t>Online Environments Policy</w:t>
      </w:r>
      <w:r w:rsidRPr="002C3E1C">
        <w:rPr>
          <w:rFonts w:ascii="Arial" w:hAnsi="Arial" w:cs="Arial"/>
          <w:color w:val="404040" w:themeColor="text1" w:themeTint="BF"/>
          <w:sz w:val="22"/>
          <w:szCs w:val="22"/>
        </w:rPr>
        <w:t>.</w:t>
      </w:r>
    </w:p>
    <w:bookmarkEnd w:id="7"/>
    <w:p w14:paraId="0EC71F8F" w14:textId="44903687" w:rsidR="004474AC" w:rsidRPr="002C3E1C" w:rsidRDefault="004474AC" w:rsidP="00FA36D0">
      <w:pPr>
        <w:pBdr>
          <w:bottom w:val="single" w:sz="18" w:space="1" w:color="FF9900"/>
        </w:pBdr>
        <w:spacing w:before="240"/>
        <w:ind w:right="-113"/>
        <w:jc w:val="both"/>
        <w:rPr>
          <w:rFonts w:eastAsia="Times New Roman"/>
          <w:b/>
          <w:bCs/>
          <w:color w:val="404040" w:themeColor="text1" w:themeTint="BF"/>
        </w:rPr>
      </w:pPr>
      <w:r w:rsidRPr="002C3E1C">
        <w:rPr>
          <w:rFonts w:eastAsia="Times New Roman"/>
          <w:b/>
          <w:bCs/>
          <w:color w:val="404040" w:themeColor="text1" w:themeTint="BF"/>
        </w:rPr>
        <w:t>In relation to my interactions related to working with children and young people, I agree to comply with the Child Safe Standards, by:</w:t>
      </w:r>
    </w:p>
    <w:p w14:paraId="08127570" w14:textId="77777777" w:rsidR="004474AC" w:rsidRPr="002C3E1C" w:rsidRDefault="004474AC" w:rsidP="00FA36D0">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proofErr w:type="gramStart"/>
      <w:r w:rsidRPr="002C3E1C">
        <w:rPr>
          <w:rFonts w:ascii="Arial" w:hAnsi="Arial" w:cs="Arial"/>
          <w:color w:val="404040" w:themeColor="text1" w:themeTint="BF"/>
          <w:sz w:val="22"/>
          <w:szCs w:val="22"/>
        </w:rPr>
        <w:t>Acting in a professional and respectful manner at all times</w:t>
      </w:r>
      <w:proofErr w:type="gramEnd"/>
      <w:r w:rsidRPr="002C3E1C">
        <w:rPr>
          <w:rFonts w:ascii="Arial" w:hAnsi="Arial" w:cs="Arial"/>
          <w:color w:val="404040" w:themeColor="text1" w:themeTint="BF"/>
          <w:sz w:val="22"/>
          <w:szCs w:val="22"/>
        </w:rPr>
        <w:t xml:space="preserve"> whilst providing education and care, giving full attention to my responsibilities and adhering to current legislation, Child Safe Standards and all other industry standards of practice, and all child safety policies and procedures.</w:t>
      </w:r>
    </w:p>
    <w:p w14:paraId="472FFDEA" w14:textId="77777777" w:rsidR="004474AC" w:rsidRPr="002C3E1C" w:rsidRDefault="004474AC" w:rsidP="00FA36D0">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 xml:space="preserve">Taking all reasonable steps to keep children safe in line with the Child Safety policy and </w:t>
      </w:r>
      <w:proofErr w:type="gramStart"/>
      <w:r w:rsidRPr="002C3E1C">
        <w:rPr>
          <w:rFonts w:ascii="Arial" w:hAnsi="Arial" w:cs="Arial"/>
          <w:color w:val="404040" w:themeColor="text1" w:themeTint="BF"/>
          <w:sz w:val="22"/>
          <w:szCs w:val="22"/>
        </w:rPr>
        <w:t>providing adequate supervision to children at all times</w:t>
      </w:r>
      <w:proofErr w:type="gramEnd"/>
      <w:r w:rsidRPr="002C3E1C">
        <w:rPr>
          <w:rFonts w:ascii="Arial" w:hAnsi="Arial" w:cs="Arial"/>
          <w:color w:val="404040" w:themeColor="text1" w:themeTint="BF"/>
          <w:sz w:val="22"/>
          <w:szCs w:val="22"/>
        </w:rPr>
        <w:t xml:space="preserve"> whilst providing education and care.</w:t>
      </w:r>
    </w:p>
    <w:p w14:paraId="00DA2E6D" w14:textId="77777777" w:rsidR="00A324D4" w:rsidRPr="002C3E1C" w:rsidRDefault="00A324D4" w:rsidP="00FA36D0">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Responding to concerns of child harm and abuse including but not limited to physical, psychological, emotional and discriminatory abuse promptly and in line with FDC policies and procedures.</w:t>
      </w:r>
    </w:p>
    <w:p w14:paraId="4D33CECF" w14:textId="77777777" w:rsidR="00A324D4" w:rsidRPr="002C3E1C" w:rsidRDefault="00A324D4" w:rsidP="00FA36D0">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Reporting all suspected and disclosed child harm and abuse within 24 hours as required by current legislation and FDC policies and procedures.</w:t>
      </w:r>
    </w:p>
    <w:p w14:paraId="5791B26A" w14:textId="77777777" w:rsidR="00A324D4" w:rsidRPr="002C3E1C" w:rsidRDefault="00A324D4" w:rsidP="00FA36D0">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Reporting all injuries, incidents and hazards to the Coordination Unit immediately or at least within 12 hours.</w:t>
      </w:r>
    </w:p>
    <w:p w14:paraId="2B8077C2" w14:textId="0AD8A7DE" w:rsidR="004474AC" w:rsidRPr="002C3E1C" w:rsidRDefault="004474AC" w:rsidP="00FA36D0">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 xml:space="preserve">Promoting the cultural safety of </w:t>
      </w:r>
      <w:r w:rsidR="007074C4" w:rsidRPr="002C3E1C">
        <w:rPr>
          <w:rFonts w:ascii="Arial" w:hAnsi="Arial" w:cs="Arial"/>
          <w:color w:val="404040" w:themeColor="text1" w:themeTint="BF"/>
          <w:sz w:val="22"/>
          <w:szCs w:val="22"/>
        </w:rPr>
        <w:t xml:space="preserve">children from </w:t>
      </w:r>
      <w:r w:rsidRPr="002C3E1C">
        <w:rPr>
          <w:rFonts w:ascii="Arial" w:hAnsi="Arial" w:cs="Arial"/>
          <w:color w:val="404040" w:themeColor="text1" w:themeTint="BF"/>
          <w:sz w:val="22"/>
          <w:szCs w:val="22"/>
        </w:rPr>
        <w:t xml:space="preserve">Aboriginal and Torres Strait islander </w:t>
      </w:r>
      <w:r w:rsidR="007074C4" w:rsidRPr="002C3E1C">
        <w:rPr>
          <w:rFonts w:ascii="Arial" w:hAnsi="Arial" w:cs="Arial"/>
          <w:color w:val="404040" w:themeColor="text1" w:themeTint="BF"/>
          <w:sz w:val="22"/>
          <w:szCs w:val="22"/>
        </w:rPr>
        <w:t xml:space="preserve">and culturally and/or linguistically diverse backgrounds </w:t>
      </w:r>
      <w:r w:rsidRPr="002C3E1C">
        <w:rPr>
          <w:rFonts w:ascii="Arial" w:hAnsi="Arial" w:cs="Arial"/>
          <w:color w:val="404040" w:themeColor="text1" w:themeTint="BF"/>
          <w:sz w:val="22"/>
          <w:szCs w:val="22"/>
        </w:rPr>
        <w:t>to express their culture and enjoy their cultural rights.</w:t>
      </w:r>
    </w:p>
    <w:p w14:paraId="79E64DAC" w14:textId="77777777" w:rsidR="004474AC" w:rsidRPr="002C3E1C" w:rsidRDefault="004474AC" w:rsidP="00FA36D0">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 xml:space="preserve">Promoting the safety and participation of children with disability. </w:t>
      </w:r>
    </w:p>
    <w:p w14:paraId="133ECA08" w14:textId="173A8C10" w:rsidR="004474AC" w:rsidRPr="002C3E1C" w:rsidRDefault="004474AC" w:rsidP="00FA36D0">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Creating an environment that encourages children’s participation and is welcoming, culturally safe and inclusive for all children and their families</w:t>
      </w:r>
      <w:r w:rsidR="00A324D4" w:rsidRPr="002C3E1C">
        <w:rPr>
          <w:rFonts w:ascii="Arial" w:hAnsi="Arial" w:cs="Arial"/>
          <w:color w:val="404040" w:themeColor="text1" w:themeTint="BF"/>
          <w:sz w:val="22"/>
          <w:szCs w:val="22"/>
        </w:rPr>
        <w:t xml:space="preserve"> regardless of gender, age, socio-economic status, race, language, beliefs, additional needs and family structure/lifestyle.  </w:t>
      </w:r>
    </w:p>
    <w:p w14:paraId="729D5557" w14:textId="77777777" w:rsidR="00F420D1" w:rsidRPr="002C3E1C" w:rsidRDefault="00F420D1" w:rsidP="00FA36D0">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 xml:space="preserve">Encouraging the importance of friendships and support networks when engaging with children to enhance their safety and reduce isolation. </w:t>
      </w:r>
    </w:p>
    <w:p w14:paraId="49D7C907" w14:textId="77777777" w:rsidR="004474AC" w:rsidRPr="002C3E1C" w:rsidRDefault="004474AC" w:rsidP="00FA36D0">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 xml:space="preserve">Informing children and families of their rights to privacy, to feel safe and valued, to have a voice, and to be heard.  </w:t>
      </w:r>
    </w:p>
    <w:p w14:paraId="7647E8AE" w14:textId="77777777" w:rsidR="004474AC" w:rsidRPr="002C3E1C" w:rsidRDefault="004474AC" w:rsidP="00FA36D0">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Involving children and families in decisions that affect them and acknowledge their views, feelings and communications.</w:t>
      </w:r>
    </w:p>
    <w:p w14:paraId="31922AAD" w14:textId="77777777" w:rsidR="00F420D1" w:rsidRPr="002C3E1C" w:rsidRDefault="00F420D1" w:rsidP="00FA36D0">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Ensuring a safe digital environment for children, which includes supervising children’s safe usage, implementing age verification measures, promoting responsible online behaviour, and providing support systems for children facing online risks. </w:t>
      </w:r>
    </w:p>
    <w:p w14:paraId="4F7BF20F" w14:textId="77777777" w:rsidR="00F420D1" w:rsidRPr="002C3E1C" w:rsidRDefault="00F420D1" w:rsidP="00FA36D0">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lastRenderedPageBreak/>
        <w:t>Participating in all mandatory training, including updates on Child Protection Law and reporting processes every 12 months.</w:t>
      </w:r>
    </w:p>
    <w:p w14:paraId="7889DCF4" w14:textId="77777777" w:rsidR="004474AC" w:rsidRPr="002C3E1C" w:rsidRDefault="004474AC" w:rsidP="00FA36D0">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 xml:space="preserve">Providing information to children and families in a way that has meaning to them and is accessible. </w:t>
      </w:r>
    </w:p>
    <w:p w14:paraId="5BEE7234" w14:textId="77777777" w:rsidR="004474AC" w:rsidRPr="002C3E1C" w:rsidRDefault="004474AC" w:rsidP="00FA36D0">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 xml:space="preserve">Encouraging active participation by, and feedback from, children and families regarding their service experience. </w:t>
      </w:r>
    </w:p>
    <w:p w14:paraId="65A00E94" w14:textId="77777777" w:rsidR="004474AC" w:rsidRPr="002C3E1C" w:rsidRDefault="004474AC" w:rsidP="00FA36D0">
      <w:pPr>
        <w:pStyle w:val="BasicParagraph"/>
        <w:numPr>
          <w:ilvl w:val="0"/>
          <w:numId w:val="1"/>
        </w:numPr>
        <w:tabs>
          <w:tab w:val="num" w:pos="417"/>
        </w:tabs>
        <w:suppressAutoHyphens/>
        <w:spacing w:after="60" w:line="240" w:lineRule="auto"/>
        <w:ind w:left="417" w:hanging="360"/>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 xml:space="preserve">Explaining the complaint process to children and families in a way that is easy to understand, culturally safe, accessible and </w:t>
      </w:r>
      <w:proofErr w:type="gramStart"/>
      <w:r w:rsidRPr="002C3E1C">
        <w:rPr>
          <w:rFonts w:ascii="Arial" w:hAnsi="Arial" w:cs="Arial"/>
          <w:color w:val="404040" w:themeColor="text1" w:themeTint="BF"/>
          <w:sz w:val="22"/>
          <w:szCs w:val="22"/>
        </w:rPr>
        <w:t>child-focussed</w:t>
      </w:r>
      <w:proofErr w:type="gramEnd"/>
      <w:r w:rsidRPr="002C3E1C">
        <w:rPr>
          <w:rFonts w:ascii="Arial" w:hAnsi="Arial" w:cs="Arial"/>
          <w:color w:val="404040" w:themeColor="text1" w:themeTint="BF"/>
          <w:sz w:val="22"/>
          <w:szCs w:val="22"/>
        </w:rPr>
        <w:t xml:space="preserve">. </w:t>
      </w:r>
    </w:p>
    <w:p w14:paraId="3F57FCD9" w14:textId="650225E9" w:rsidR="004474AC" w:rsidRPr="002C3E1C" w:rsidRDefault="004474AC" w:rsidP="00FA36D0">
      <w:pPr>
        <w:pStyle w:val="BasicParagraph"/>
        <w:numPr>
          <w:ilvl w:val="0"/>
          <w:numId w:val="1"/>
        </w:numPr>
        <w:tabs>
          <w:tab w:val="num" w:pos="417"/>
          <w:tab w:val="left" w:pos="558"/>
        </w:tabs>
        <w:suppressAutoHyphens/>
        <w:spacing w:after="60" w:line="240" w:lineRule="auto"/>
        <w:ind w:left="417" w:right="-8" w:hanging="360"/>
        <w:jc w:val="both"/>
      </w:pPr>
      <w:r w:rsidRPr="002C3E1C">
        <w:rPr>
          <w:rFonts w:ascii="Arial" w:hAnsi="Arial" w:cs="Arial"/>
          <w:color w:val="404040" w:themeColor="text1" w:themeTint="BF"/>
          <w:sz w:val="22"/>
          <w:szCs w:val="22"/>
        </w:rPr>
        <w:t xml:space="preserve">Responding to and utilising feedback from children and their families to inform the daily program and policy and practice improvements.  </w:t>
      </w:r>
    </w:p>
    <w:p w14:paraId="2D8BE3A1" w14:textId="77777777" w:rsidR="004474AC" w:rsidRPr="002C3E1C" w:rsidRDefault="004474AC" w:rsidP="00FA36D0">
      <w:pPr>
        <w:tabs>
          <w:tab w:val="left" w:pos="558"/>
        </w:tabs>
        <w:ind w:right="133"/>
        <w:jc w:val="both"/>
      </w:pPr>
    </w:p>
    <w:p w14:paraId="1593D98D" w14:textId="77777777" w:rsidR="003A5C02" w:rsidRPr="002C3E1C" w:rsidRDefault="003A5C02" w:rsidP="00FA36D0">
      <w:pPr>
        <w:pBdr>
          <w:bottom w:val="single" w:sz="18" w:space="1" w:color="FF9900"/>
        </w:pBdr>
        <w:ind w:left="57"/>
        <w:jc w:val="both"/>
        <w:rPr>
          <w:rFonts w:eastAsia="Times New Roman"/>
          <w:b/>
          <w:bCs/>
          <w:color w:val="404040" w:themeColor="text1" w:themeTint="BF"/>
        </w:rPr>
      </w:pPr>
      <w:r w:rsidRPr="002C3E1C">
        <w:rPr>
          <w:rFonts w:eastAsia="Times New Roman"/>
          <w:b/>
          <w:bCs/>
          <w:color w:val="404040" w:themeColor="text1" w:themeTint="BF"/>
        </w:rPr>
        <w:t>I will not:</w:t>
      </w:r>
    </w:p>
    <w:p w14:paraId="267660D0" w14:textId="77777777" w:rsidR="00FA36D0" w:rsidRPr="002C3E1C" w:rsidRDefault="00FA36D0" w:rsidP="00FA36D0">
      <w:pPr>
        <w:pStyle w:val="BasicParagraph"/>
        <w:numPr>
          <w:ilvl w:val="0"/>
          <w:numId w:val="2"/>
        </w:numPr>
        <w:suppressAutoHyphens/>
        <w:spacing w:after="60" w:line="240" w:lineRule="auto"/>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Condone, participate in or be a by-stander to illegal, unsafe or abusive behaviour towards children, including physical, sexual or psychological abuse, ill-treatment, neglect or grooming.</w:t>
      </w:r>
    </w:p>
    <w:p w14:paraId="266CDA17" w14:textId="77777777" w:rsidR="00FA36D0" w:rsidRPr="002C3E1C" w:rsidRDefault="00FA36D0" w:rsidP="00FA36D0">
      <w:pPr>
        <w:pStyle w:val="BasicParagraph"/>
        <w:numPr>
          <w:ilvl w:val="0"/>
          <w:numId w:val="2"/>
        </w:numPr>
        <w:suppressAutoHyphens/>
        <w:spacing w:after="60" w:line="240" w:lineRule="auto"/>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Use inappropriate language in the presence of children or show or provide children with access to inappropriate images or material.</w:t>
      </w:r>
    </w:p>
    <w:p w14:paraId="38F7659E" w14:textId="77777777" w:rsidR="00FA36D0" w:rsidRPr="002C3E1C" w:rsidRDefault="00FA36D0" w:rsidP="00FA36D0">
      <w:pPr>
        <w:pStyle w:val="BasicParagraph"/>
        <w:numPr>
          <w:ilvl w:val="0"/>
          <w:numId w:val="2"/>
        </w:numPr>
        <w:suppressAutoHyphens/>
        <w:spacing w:after="60" w:line="240" w:lineRule="auto"/>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Engage in any form of behaviour that has the potential to cause a child significant, emotional or psychological harm.</w:t>
      </w:r>
    </w:p>
    <w:p w14:paraId="06024042" w14:textId="77777777" w:rsidR="00FA36D0" w:rsidRPr="002C3E1C" w:rsidRDefault="00FA36D0" w:rsidP="00FA36D0">
      <w:pPr>
        <w:pStyle w:val="BasicParagraph"/>
        <w:numPr>
          <w:ilvl w:val="0"/>
          <w:numId w:val="2"/>
        </w:numPr>
        <w:suppressAutoHyphens/>
        <w:spacing w:after="60" w:line="240" w:lineRule="auto"/>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Breach children’s right to privacy, confidentiality and online safety.</w:t>
      </w:r>
    </w:p>
    <w:p w14:paraId="1F67DFFF" w14:textId="4D29FF00" w:rsidR="00FA36D0" w:rsidRPr="002C3E1C" w:rsidRDefault="00FA36D0" w:rsidP="00FA36D0">
      <w:pPr>
        <w:pStyle w:val="BasicParagraph"/>
        <w:numPr>
          <w:ilvl w:val="0"/>
          <w:numId w:val="2"/>
        </w:numPr>
        <w:suppressAutoHyphens/>
        <w:spacing w:after="60" w:line="240" w:lineRule="auto"/>
        <w:jc w:val="both"/>
        <w:rPr>
          <w:rFonts w:ascii="Arial" w:hAnsi="Arial" w:cs="Arial"/>
          <w:color w:val="404040" w:themeColor="text1" w:themeTint="BF"/>
          <w:sz w:val="22"/>
          <w:szCs w:val="22"/>
        </w:rPr>
      </w:pPr>
      <w:bookmarkStart w:id="8" w:name="_Hlk208844041"/>
      <w:r w:rsidRPr="002C3E1C">
        <w:rPr>
          <w:rFonts w:ascii="Arial" w:hAnsi="Arial" w:cs="Arial"/>
          <w:color w:val="404040" w:themeColor="text1" w:themeTint="BF"/>
          <w:sz w:val="22"/>
          <w:szCs w:val="22"/>
        </w:rPr>
        <w:t>Unlawfully discriminate, harass or bully any child or their family members based on (but not limited to) gender, race, religion, disability, vulnerability or sexuality.</w:t>
      </w:r>
    </w:p>
    <w:bookmarkEnd w:id="8"/>
    <w:p w14:paraId="435FD09F" w14:textId="0B484AC6" w:rsidR="00FA36D0" w:rsidRPr="002C3E1C" w:rsidRDefault="00FA36D0" w:rsidP="00FA36D0">
      <w:pPr>
        <w:pStyle w:val="BasicParagraph"/>
        <w:numPr>
          <w:ilvl w:val="0"/>
          <w:numId w:val="2"/>
        </w:numPr>
        <w:suppressAutoHyphens/>
        <w:spacing w:after="60" w:line="240" w:lineRule="auto"/>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 xml:space="preserve">Seek commercial or financial benefit through Windermere for any business enterprise (other than Family Day Care) of which I or a family member, friend or associate has a stake. </w:t>
      </w:r>
    </w:p>
    <w:p w14:paraId="4DD33462" w14:textId="69BD9CB4" w:rsidR="00FA36D0" w:rsidRPr="002C3E1C" w:rsidRDefault="00FA36D0" w:rsidP="00FA36D0">
      <w:pPr>
        <w:pStyle w:val="BasicParagraph"/>
        <w:numPr>
          <w:ilvl w:val="0"/>
          <w:numId w:val="2"/>
        </w:numPr>
        <w:suppressAutoHyphens/>
        <w:spacing w:after="60" w:line="240" w:lineRule="auto"/>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Discuss a grievance with anyone other than those parties directly involved in the dispute.</w:t>
      </w:r>
    </w:p>
    <w:p w14:paraId="3A8D7E86" w14:textId="05E10A00" w:rsidR="00FA36D0" w:rsidRPr="002C3E1C" w:rsidRDefault="00FA36D0" w:rsidP="00FA36D0">
      <w:pPr>
        <w:pStyle w:val="BasicParagraph"/>
        <w:numPr>
          <w:ilvl w:val="0"/>
          <w:numId w:val="2"/>
        </w:numPr>
        <w:suppressAutoHyphens/>
        <w:spacing w:after="60" w:line="240" w:lineRule="auto"/>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Speak on behalf of Windermere or issue public statements and ensure any opinion expressed in public is put forward as my personal views only.</w:t>
      </w:r>
    </w:p>
    <w:p w14:paraId="613BBC3C" w14:textId="2549569A" w:rsidR="00FA36D0" w:rsidRPr="002C3E1C" w:rsidRDefault="00FA36D0" w:rsidP="00FA36D0">
      <w:pPr>
        <w:pStyle w:val="BasicParagraph"/>
        <w:numPr>
          <w:ilvl w:val="0"/>
          <w:numId w:val="2"/>
        </w:numPr>
        <w:suppressAutoHyphens/>
        <w:spacing w:after="60" w:line="240" w:lineRule="auto"/>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Intentionally cause damage to Windermere property and not borrow property without explicit permission from my EPC.</w:t>
      </w:r>
    </w:p>
    <w:p w14:paraId="4BB136AB" w14:textId="196749A3" w:rsidR="00FA36D0" w:rsidRPr="002C3E1C" w:rsidRDefault="00FA36D0" w:rsidP="00FA36D0">
      <w:pPr>
        <w:pStyle w:val="BasicParagraph"/>
        <w:numPr>
          <w:ilvl w:val="0"/>
          <w:numId w:val="2"/>
        </w:numPr>
        <w:suppressAutoHyphens/>
        <w:spacing w:after="60" w:line="240" w:lineRule="auto"/>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 xml:space="preserve">Accept gifts of a value greater than $30, gratuities, loans, free trips, free meals, personal favours or benefits, exchanges, purchases or other items of value. </w:t>
      </w:r>
    </w:p>
    <w:p w14:paraId="158BEF54" w14:textId="3F9E2A75" w:rsidR="003A5C02" w:rsidRPr="002C3E1C" w:rsidRDefault="00FA36D0" w:rsidP="00FA36D0">
      <w:pPr>
        <w:pStyle w:val="BasicParagraph"/>
        <w:numPr>
          <w:ilvl w:val="0"/>
          <w:numId w:val="2"/>
        </w:numPr>
        <w:suppressAutoHyphens/>
        <w:spacing w:after="60" w:line="240" w:lineRule="auto"/>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E</w:t>
      </w:r>
      <w:r w:rsidR="003A5C02" w:rsidRPr="002C3E1C">
        <w:rPr>
          <w:rFonts w:ascii="Arial" w:hAnsi="Arial" w:cs="Arial"/>
          <w:color w:val="404040" w:themeColor="text1" w:themeTint="BF"/>
          <w:sz w:val="22"/>
          <w:szCs w:val="22"/>
        </w:rPr>
        <w:t>ngage in fraudulent activities in breach of Family Assistance Laws i.e. placing my children in Family Day Care whilst providing this service to others.</w:t>
      </w:r>
    </w:p>
    <w:p w14:paraId="113F2045" w14:textId="2A80BFFE" w:rsidR="003A5C02" w:rsidRPr="002C3E1C" w:rsidRDefault="00FA36D0" w:rsidP="00FA36D0">
      <w:pPr>
        <w:pStyle w:val="BasicParagraph"/>
        <w:numPr>
          <w:ilvl w:val="0"/>
          <w:numId w:val="2"/>
        </w:numPr>
        <w:suppressAutoHyphens/>
        <w:spacing w:after="60" w:line="240" w:lineRule="auto"/>
        <w:jc w:val="both"/>
        <w:rPr>
          <w:rFonts w:ascii="Arial" w:hAnsi="Arial" w:cs="Arial"/>
          <w:color w:val="404040" w:themeColor="text1" w:themeTint="BF"/>
          <w:sz w:val="22"/>
          <w:szCs w:val="22"/>
        </w:rPr>
      </w:pPr>
      <w:r w:rsidRPr="002C3E1C">
        <w:rPr>
          <w:rFonts w:ascii="Arial" w:hAnsi="Arial" w:cs="Arial"/>
          <w:color w:val="404040" w:themeColor="text1" w:themeTint="BF"/>
          <w:sz w:val="22"/>
          <w:szCs w:val="22"/>
        </w:rPr>
        <w:t>E</w:t>
      </w:r>
      <w:r w:rsidR="003A5C02" w:rsidRPr="002C3E1C">
        <w:rPr>
          <w:rFonts w:ascii="Arial" w:hAnsi="Arial" w:cs="Arial"/>
          <w:color w:val="404040" w:themeColor="text1" w:themeTint="BF"/>
          <w:sz w:val="22"/>
          <w:szCs w:val="22"/>
        </w:rPr>
        <w:t>ngage in any other business activities that conflict with my ability to provide Family Day Care.</w:t>
      </w:r>
    </w:p>
    <w:p w14:paraId="3674F5F9" w14:textId="77777777" w:rsidR="004474AC" w:rsidRPr="002C3E1C" w:rsidRDefault="004474AC" w:rsidP="00FA36D0">
      <w:pPr>
        <w:pStyle w:val="BodyText"/>
        <w:ind w:left="0"/>
        <w:jc w:val="both"/>
      </w:pPr>
    </w:p>
    <w:p w14:paraId="4B89E6A3" w14:textId="77777777" w:rsidR="00F420D1" w:rsidRPr="002C3E1C" w:rsidRDefault="00F420D1" w:rsidP="00FA36D0">
      <w:pPr>
        <w:ind w:right="-127"/>
        <w:jc w:val="both"/>
        <w:rPr>
          <w:b/>
          <w:color w:val="404040" w:themeColor="text1" w:themeTint="BF"/>
        </w:rPr>
      </w:pPr>
      <w:r w:rsidRPr="002C3E1C">
        <w:rPr>
          <w:noProof/>
          <w:color w:val="7F7F7F" w:themeColor="text1" w:themeTint="80"/>
          <w:lang w:eastAsia="en-AU"/>
        </w:rPr>
        <mc:AlternateContent>
          <mc:Choice Requires="wps">
            <w:drawing>
              <wp:anchor distT="0" distB="0" distL="114300" distR="114300" simplePos="0" relativeHeight="251659776" behindDoc="0" locked="0" layoutInCell="1" allowOverlap="1" wp14:anchorId="6DE59B16" wp14:editId="1C7B96ED">
                <wp:simplePos x="0" y="0"/>
                <wp:positionH relativeFrom="column">
                  <wp:posOffset>11278</wp:posOffset>
                </wp:positionH>
                <wp:positionV relativeFrom="paragraph">
                  <wp:posOffset>86622</wp:posOffset>
                </wp:positionV>
                <wp:extent cx="6279887" cy="7557"/>
                <wp:effectExtent l="0" t="0" r="26035" b="31115"/>
                <wp:wrapNone/>
                <wp:docPr id="1357131119" name="Straight Connector 1357131119"/>
                <wp:cNvGraphicFramePr/>
                <a:graphic xmlns:a="http://schemas.openxmlformats.org/drawingml/2006/main">
                  <a:graphicData uri="http://schemas.microsoft.com/office/word/2010/wordprocessingShape">
                    <wps:wsp>
                      <wps:cNvCnPr/>
                      <wps:spPr>
                        <a:xfrm>
                          <a:off x="0" y="0"/>
                          <a:ext cx="6279887" cy="7557"/>
                        </a:xfrm>
                        <a:prstGeom prst="line">
                          <a:avLst/>
                        </a:prstGeom>
                        <a:ln w="19050">
                          <a:solidFill>
                            <a:srgbClr val="F6891F"/>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CD4D32" id="Straight Connector 135713111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6.8pt" to="495.4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" strokecolor="#f6891f" strokeweight="1.5pt">
                <v:stroke dashstyle="1 1"/>
              </v:line>
            </w:pict>
          </mc:Fallback>
        </mc:AlternateContent>
      </w:r>
    </w:p>
    <w:p w14:paraId="597022CD" w14:textId="4FFD1E04" w:rsidR="00BC20BB" w:rsidRPr="002C3E1C" w:rsidRDefault="00BC20BB" w:rsidP="00BC20BB">
      <w:pPr>
        <w:ind w:right="-127"/>
        <w:jc w:val="both"/>
        <w:rPr>
          <w:b/>
          <w:color w:val="404040" w:themeColor="text1" w:themeTint="BF"/>
        </w:rPr>
      </w:pPr>
      <w:r w:rsidRPr="002C3E1C">
        <w:rPr>
          <w:b/>
          <w:color w:val="404040" w:themeColor="text1" w:themeTint="BF"/>
        </w:rPr>
        <w:t xml:space="preserve">By signing this Code of Conduct, I acknowledge I have read and understood these statements and agree to abide by them in my conduct. I understand that failure to comply with this Code of Conduct may result in </w:t>
      </w:r>
      <w:r w:rsidR="002C3E1C">
        <w:rPr>
          <w:b/>
          <w:color w:val="404040" w:themeColor="text1" w:themeTint="BF"/>
        </w:rPr>
        <w:t>an investigation and</w:t>
      </w:r>
      <w:r w:rsidRPr="002C3E1C">
        <w:rPr>
          <w:b/>
          <w:color w:val="404040" w:themeColor="text1" w:themeTint="BF"/>
        </w:rPr>
        <w:t xml:space="preserve"> termination of contract.</w:t>
      </w:r>
    </w:p>
    <w:p w14:paraId="4E7AD5FD" w14:textId="77777777" w:rsidR="00BC20BB" w:rsidRPr="002C3E1C" w:rsidRDefault="00BC20BB" w:rsidP="00BC20BB">
      <w:pPr>
        <w:widowControl/>
        <w:autoSpaceDE/>
        <w:autoSpaceDN/>
        <w:ind w:right="-127"/>
        <w:jc w:val="both"/>
        <w:rPr>
          <w:rFonts w:eastAsiaTheme="minorHAnsi"/>
          <w:b/>
          <w:color w:val="404040" w:themeColor="text1" w:themeTint="BF"/>
          <w:lang w:val="en-AU"/>
        </w:rPr>
      </w:pPr>
    </w:p>
    <w:p w14:paraId="6665DF3A" w14:textId="77777777" w:rsidR="003B52ED" w:rsidRPr="002C3E1C" w:rsidRDefault="003B52ED" w:rsidP="00FA36D0">
      <w:pPr>
        <w:pStyle w:val="BodyText"/>
        <w:spacing w:before="2"/>
        <w:ind w:left="0"/>
        <w:jc w:val="both"/>
        <w:rPr>
          <w:b/>
          <w:bCs/>
          <w:sz w:val="23"/>
        </w:rPr>
      </w:pPr>
    </w:p>
    <w:p w14:paraId="18AA51AB" w14:textId="68A4BB3A" w:rsidR="003B52ED" w:rsidRDefault="00BC20BB" w:rsidP="00BC20BB">
      <w:pPr>
        <w:pStyle w:val="BodyText"/>
        <w:ind w:left="0"/>
        <w:jc w:val="both"/>
        <w:rPr>
          <w:sz w:val="27"/>
        </w:rPr>
      </w:pPr>
      <w:r w:rsidRPr="002C3E1C">
        <w:rPr>
          <w:noProof/>
        </w:rPr>
        <w:drawing>
          <wp:inline distT="0" distB="0" distL="0" distR="0" wp14:anchorId="6DBB4AB4" wp14:editId="59438A60">
            <wp:extent cx="6300470" cy="468630"/>
            <wp:effectExtent l="0" t="0" r="0" b="7620"/>
            <wp:docPr id="1866906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0470" cy="468630"/>
                    </a:xfrm>
                    <a:prstGeom prst="rect">
                      <a:avLst/>
                    </a:prstGeom>
                    <a:noFill/>
                    <a:ln>
                      <a:noFill/>
                    </a:ln>
                  </pic:spPr>
                </pic:pic>
              </a:graphicData>
            </a:graphic>
          </wp:inline>
        </w:drawing>
      </w:r>
    </w:p>
    <w:sectPr w:rsidR="003B52ED" w:rsidSect="00FA36D0">
      <w:headerReference w:type="default" r:id="rId8"/>
      <w:footerReference w:type="default" r:id="rId9"/>
      <w:pgSz w:w="11910" w:h="16840"/>
      <w:pgMar w:top="2680" w:right="995" w:bottom="780" w:left="993" w:header="821" w:footer="5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D267A" w14:textId="77777777" w:rsidR="001D052A" w:rsidRDefault="001D052A">
      <w:r>
        <w:separator/>
      </w:r>
    </w:p>
  </w:endnote>
  <w:endnote w:type="continuationSeparator" w:id="0">
    <w:p w14:paraId="5515BDF5" w14:textId="77777777" w:rsidR="001D052A" w:rsidRDefault="001D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6F41D" w14:textId="1EB91157" w:rsidR="003B52ED" w:rsidRDefault="00FE088D">
    <w:pPr>
      <w:pStyle w:val="BodyText"/>
      <w:spacing w:line="14" w:lineRule="auto"/>
      <w:ind w:left="0"/>
      <w:rPr>
        <w:sz w:val="20"/>
      </w:rPr>
    </w:pPr>
    <w:r>
      <w:rPr>
        <w:noProof/>
      </w:rPr>
      <mc:AlternateContent>
        <mc:Choice Requires="wps">
          <w:drawing>
            <wp:anchor distT="0" distB="0" distL="114300" distR="114300" simplePos="0" relativeHeight="487537152" behindDoc="1" locked="0" layoutInCell="1" allowOverlap="1" wp14:anchorId="58551931" wp14:editId="0C751A0A">
              <wp:simplePos x="0" y="0"/>
              <wp:positionH relativeFrom="page">
                <wp:posOffset>560877</wp:posOffset>
              </wp:positionH>
              <wp:positionV relativeFrom="page">
                <wp:posOffset>10265755</wp:posOffset>
              </wp:positionV>
              <wp:extent cx="3321074" cy="251460"/>
              <wp:effectExtent l="0" t="0" r="12700" b="1524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74"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AD474" w14:textId="025A2763" w:rsidR="003B52ED" w:rsidRDefault="00CE23EF">
                          <w:pPr>
                            <w:pStyle w:val="BodyText"/>
                            <w:spacing w:line="245" w:lineRule="exact"/>
                            <w:ind w:left="20"/>
                            <w:rPr>
                              <w:rFonts w:ascii="Calibri"/>
                            </w:rPr>
                          </w:pPr>
                          <w:r>
                            <w:rPr>
                              <w:rFonts w:ascii="Calibri"/>
                              <w:color w:val="7E7E7E"/>
                            </w:rPr>
                            <w:t>September</w:t>
                          </w:r>
                          <w:r w:rsidR="003A5C02">
                            <w:rPr>
                              <w:rFonts w:ascii="Calibri"/>
                              <w:color w:val="7E7E7E"/>
                            </w:rPr>
                            <w:t xml:space="preserve"> 2025</w:t>
                          </w:r>
                          <w:r w:rsidR="00FE088D">
                            <w:rPr>
                              <w:rFonts w:ascii="Calibri"/>
                              <w:color w:val="7E7E7E"/>
                              <w:spacing w:val="-4"/>
                            </w:rPr>
                            <w:t xml:space="preserve"> </w:t>
                          </w:r>
                          <w:r w:rsidR="003A5C02">
                            <w:rPr>
                              <w:rFonts w:ascii="Calibri"/>
                              <w:color w:val="7E7E7E"/>
                              <w:spacing w:val="-4"/>
                            </w:rPr>
                            <w:t xml:space="preserve">Update </w:t>
                          </w:r>
                          <w:r w:rsidR="00605554">
                            <w:rPr>
                              <w:rFonts w:ascii="Calibri"/>
                              <w:color w:val="7E7E7E"/>
                              <w:spacing w:val="-4"/>
                            </w:rPr>
                            <w:t>September 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51931" id="_x0000_t202" coordsize="21600,21600" o:spt="202" path="m,l,21600r21600,l21600,xe">
              <v:stroke joinstyle="miter"/>
              <v:path gradientshapeok="t" o:connecttype="rect"/>
            </v:shapetype>
            <v:shape id="docshape2" o:spid="_x0000_s1027" type="#_x0000_t202" style="position:absolute;margin-left:44.15pt;margin-top:808.35pt;width:261.5pt;height:19.8pt;z-index:-1577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" filled="f" stroked="f">
              <v:textbox inset="0,0,0,0">
                <w:txbxContent>
                  <w:p w14:paraId="4D4AD474" w14:textId="025A2763" w:rsidR="003B52ED" w:rsidRDefault="00CE23EF">
                    <w:pPr>
                      <w:pStyle w:val="BodyText"/>
                      <w:spacing w:line="245" w:lineRule="exact"/>
                      <w:ind w:left="20"/>
                      <w:rPr>
                        <w:rFonts w:ascii="Calibri"/>
                      </w:rPr>
                    </w:pPr>
                    <w:r>
                      <w:rPr>
                        <w:rFonts w:ascii="Calibri"/>
                        <w:color w:val="7E7E7E"/>
                      </w:rPr>
                      <w:t>September</w:t>
                    </w:r>
                    <w:r w:rsidR="003A5C02">
                      <w:rPr>
                        <w:rFonts w:ascii="Calibri"/>
                        <w:color w:val="7E7E7E"/>
                      </w:rPr>
                      <w:t xml:space="preserve"> 2025</w:t>
                    </w:r>
                    <w:r w:rsidR="00FE088D">
                      <w:rPr>
                        <w:rFonts w:ascii="Calibri"/>
                        <w:color w:val="7E7E7E"/>
                        <w:spacing w:val="-4"/>
                      </w:rPr>
                      <w:t xml:space="preserve"> </w:t>
                    </w:r>
                    <w:r w:rsidR="003A5C02">
                      <w:rPr>
                        <w:rFonts w:ascii="Calibri"/>
                        <w:color w:val="7E7E7E"/>
                        <w:spacing w:val="-4"/>
                      </w:rPr>
                      <w:t xml:space="preserve">Update </w:t>
                    </w:r>
                    <w:r w:rsidR="00605554">
                      <w:rPr>
                        <w:rFonts w:ascii="Calibri"/>
                        <w:color w:val="7E7E7E"/>
                        <w:spacing w:val="-4"/>
                      </w:rPr>
                      <w:t>September 2026</w:t>
                    </w:r>
                  </w:p>
                </w:txbxContent>
              </v:textbox>
              <w10:wrap anchorx="page" anchory="page"/>
            </v:shape>
          </w:pict>
        </mc:Fallback>
      </mc:AlternateContent>
    </w:r>
    <w:r>
      <w:rPr>
        <w:noProof/>
      </w:rPr>
      <mc:AlternateContent>
        <mc:Choice Requires="wps">
          <w:drawing>
            <wp:anchor distT="0" distB="0" distL="114300" distR="114300" simplePos="0" relativeHeight="487536640" behindDoc="1" locked="0" layoutInCell="1" allowOverlap="1" wp14:anchorId="21626F50" wp14:editId="63E2ECE5">
              <wp:simplePos x="0" y="0"/>
              <wp:positionH relativeFrom="page">
                <wp:posOffset>0</wp:posOffset>
              </wp:positionH>
              <wp:positionV relativeFrom="page">
                <wp:posOffset>10200005</wp:posOffset>
              </wp:positionV>
              <wp:extent cx="756031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19050">
                        <a:solidFill>
                          <a:srgbClr val="F6881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5A163" id="Line 3" o:spid="_x0000_s1026" style="position:absolute;z-index:-1577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03.15pt" to="595.3pt,8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" strokecolor="#f6881f" strokeweight="1.5pt">
              <v:stroke dashstyle="1 1"/>
              <w10:wrap anchorx="page" anchory="page"/>
            </v:line>
          </w:pict>
        </mc:Fallback>
      </mc:AlternateContent>
    </w:r>
    <w:r>
      <w:rPr>
        <w:noProof/>
      </w:rPr>
      <mc:AlternateContent>
        <mc:Choice Requires="wps">
          <w:drawing>
            <wp:anchor distT="0" distB="0" distL="114300" distR="114300" simplePos="0" relativeHeight="487537664" behindDoc="1" locked="0" layoutInCell="1" allowOverlap="1" wp14:anchorId="53B4516E" wp14:editId="26AAB0FF">
              <wp:simplePos x="0" y="0"/>
              <wp:positionH relativeFrom="page">
                <wp:posOffset>6471920</wp:posOffset>
              </wp:positionH>
              <wp:positionV relativeFrom="page">
                <wp:posOffset>10265410</wp:posOffset>
              </wp:positionV>
              <wp:extent cx="652780" cy="165735"/>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400FD" w14:textId="77777777" w:rsidR="003B52ED" w:rsidRDefault="00DA259A">
                          <w:pPr>
                            <w:spacing w:line="245" w:lineRule="exact"/>
                            <w:ind w:left="20"/>
                            <w:rPr>
                              <w:rFonts w:ascii="Calibri"/>
                              <w:b/>
                            </w:rPr>
                          </w:pPr>
                          <w:r>
                            <w:rPr>
                              <w:rFonts w:ascii="Calibri"/>
                              <w:color w:val="7E7E7E"/>
                            </w:rPr>
                            <w:t>Page</w:t>
                          </w:r>
                          <w:r>
                            <w:rPr>
                              <w:rFonts w:ascii="Calibri"/>
                              <w:color w:val="7E7E7E"/>
                              <w:spacing w:val="-4"/>
                            </w:rPr>
                            <w:t xml:space="preserve"> </w:t>
                          </w:r>
                          <w:r>
                            <w:rPr>
                              <w:rFonts w:ascii="Calibri"/>
                              <w:b/>
                              <w:color w:val="7E7E7E"/>
                            </w:rPr>
                            <w:fldChar w:fldCharType="begin"/>
                          </w:r>
                          <w:r>
                            <w:rPr>
                              <w:rFonts w:ascii="Calibri"/>
                              <w:b/>
                              <w:color w:val="7E7E7E"/>
                            </w:rPr>
                            <w:instrText xml:space="preserve"> PAGE </w:instrText>
                          </w:r>
                          <w:r>
                            <w:rPr>
                              <w:rFonts w:ascii="Calibri"/>
                              <w:b/>
                              <w:color w:val="7E7E7E"/>
                            </w:rPr>
                            <w:fldChar w:fldCharType="separate"/>
                          </w:r>
                          <w:r>
                            <w:rPr>
                              <w:rFonts w:ascii="Calibri"/>
                              <w:b/>
                              <w:color w:val="7E7E7E"/>
                            </w:rPr>
                            <w:t>1</w:t>
                          </w:r>
                          <w:r>
                            <w:rPr>
                              <w:rFonts w:ascii="Calibri"/>
                              <w:b/>
                              <w:color w:val="7E7E7E"/>
                            </w:rPr>
                            <w:fldChar w:fldCharType="end"/>
                          </w:r>
                          <w:r>
                            <w:rPr>
                              <w:rFonts w:ascii="Calibri"/>
                              <w:b/>
                              <w:color w:val="7E7E7E"/>
                              <w:spacing w:val="-1"/>
                            </w:rPr>
                            <w:t xml:space="preserve"> </w:t>
                          </w:r>
                          <w:r>
                            <w:rPr>
                              <w:rFonts w:ascii="Calibri"/>
                              <w:color w:val="7E7E7E"/>
                            </w:rPr>
                            <w:t>of</w:t>
                          </w:r>
                          <w:r>
                            <w:rPr>
                              <w:rFonts w:ascii="Calibri"/>
                              <w:color w:val="7E7E7E"/>
                              <w:spacing w:val="-2"/>
                            </w:rPr>
                            <w:t xml:space="preserve"> </w:t>
                          </w:r>
                          <w:r>
                            <w:rPr>
                              <w:rFonts w:ascii="Calibri"/>
                              <w:b/>
                              <w:color w:val="7E7E7E"/>
                              <w:spacing w:val="-10"/>
                            </w:rPr>
                            <w:fldChar w:fldCharType="begin"/>
                          </w:r>
                          <w:r>
                            <w:rPr>
                              <w:rFonts w:ascii="Calibri"/>
                              <w:b/>
                              <w:color w:val="7E7E7E"/>
                              <w:spacing w:val="-10"/>
                            </w:rPr>
                            <w:instrText xml:space="preserve"> NUMPAGES </w:instrText>
                          </w:r>
                          <w:r>
                            <w:rPr>
                              <w:rFonts w:ascii="Calibri"/>
                              <w:b/>
                              <w:color w:val="7E7E7E"/>
                              <w:spacing w:val="-10"/>
                            </w:rPr>
                            <w:fldChar w:fldCharType="separate"/>
                          </w:r>
                          <w:r>
                            <w:rPr>
                              <w:rFonts w:ascii="Calibri"/>
                              <w:b/>
                              <w:color w:val="7E7E7E"/>
                              <w:spacing w:val="-10"/>
                            </w:rPr>
                            <w:t>2</w:t>
                          </w:r>
                          <w:r>
                            <w:rPr>
                              <w:rFonts w:ascii="Calibri"/>
                              <w:b/>
                              <w:color w:val="7E7E7E"/>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4516E" id="docshape3" o:spid="_x0000_s1028" type="#_x0000_t202" style="position:absolute;margin-left:509.6pt;margin-top:808.3pt;width:51.4pt;height:13.05pt;z-index:-1577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" filled="f" stroked="f">
              <v:textbox inset="0,0,0,0">
                <w:txbxContent>
                  <w:p w14:paraId="0AE400FD" w14:textId="77777777" w:rsidR="003B52ED" w:rsidRDefault="00DA259A">
                    <w:pPr>
                      <w:spacing w:line="245" w:lineRule="exact"/>
                      <w:ind w:left="20"/>
                      <w:rPr>
                        <w:rFonts w:ascii="Calibri"/>
                        <w:b/>
                      </w:rPr>
                    </w:pPr>
                    <w:r>
                      <w:rPr>
                        <w:rFonts w:ascii="Calibri"/>
                        <w:color w:val="7E7E7E"/>
                      </w:rPr>
                      <w:t>Page</w:t>
                    </w:r>
                    <w:r>
                      <w:rPr>
                        <w:rFonts w:ascii="Calibri"/>
                        <w:color w:val="7E7E7E"/>
                        <w:spacing w:val="-4"/>
                      </w:rPr>
                      <w:t xml:space="preserve"> </w:t>
                    </w:r>
                    <w:r>
                      <w:rPr>
                        <w:rFonts w:ascii="Calibri"/>
                        <w:b/>
                        <w:color w:val="7E7E7E"/>
                      </w:rPr>
                      <w:fldChar w:fldCharType="begin"/>
                    </w:r>
                    <w:r>
                      <w:rPr>
                        <w:rFonts w:ascii="Calibri"/>
                        <w:b/>
                        <w:color w:val="7E7E7E"/>
                      </w:rPr>
                      <w:instrText xml:space="preserve"> PAGE </w:instrText>
                    </w:r>
                    <w:r>
                      <w:rPr>
                        <w:rFonts w:ascii="Calibri"/>
                        <w:b/>
                        <w:color w:val="7E7E7E"/>
                      </w:rPr>
                      <w:fldChar w:fldCharType="separate"/>
                    </w:r>
                    <w:r>
                      <w:rPr>
                        <w:rFonts w:ascii="Calibri"/>
                        <w:b/>
                        <w:color w:val="7E7E7E"/>
                      </w:rPr>
                      <w:t>1</w:t>
                    </w:r>
                    <w:r>
                      <w:rPr>
                        <w:rFonts w:ascii="Calibri"/>
                        <w:b/>
                        <w:color w:val="7E7E7E"/>
                      </w:rPr>
                      <w:fldChar w:fldCharType="end"/>
                    </w:r>
                    <w:r>
                      <w:rPr>
                        <w:rFonts w:ascii="Calibri"/>
                        <w:b/>
                        <w:color w:val="7E7E7E"/>
                        <w:spacing w:val="-1"/>
                      </w:rPr>
                      <w:t xml:space="preserve"> </w:t>
                    </w:r>
                    <w:r>
                      <w:rPr>
                        <w:rFonts w:ascii="Calibri"/>
                        <w:color w:val="7E7E7E"/>
                      </w:rPr>
                      <w:t>of</w:t>
                    </w:r>
                    <w:r>
                      <w:rPr>
                        <w:rFonts w:ascii="Calibri"/>
                        <w:color w:val="7E7E7E"/>
                        <w:spacing w:val="-2"/>
                      </w:rPr>
                      <w:t xml:space="preserve"> </w:t>
                    </w:r>
                    <w:r>
                      <w:rPr>
                        <w:rFonts w:ascii="Calibri"/>
                        <w:b/>
                        <w:color w:val="7E7E7E"/>
                        <w:spacing w:val="-10"/>
                      </w:rPr>
                      <w:fldChar w:fldCharType="begin"/>
                    </w:r>
                    <w:r>
                      <w:rPr>
                        <w:rFonts w:ascii="Calibri"/>
                        <w:b/>
                        <w:color w:val="7E7E7E"/>
                        <w:spacing w:val="-10"/>
                      </w:rPr>
                      <w:instrText xml:space="preserve"> NUMPAGES </w:instrText>
                    </w:r>
                    <w:r>
                      <w:rPr>
                        <w:rFonts w:ascii="Calibri"/>
                        <w:b/>
                        <w:color w:val="7E7E7E"/>
                        <w:spacing w:val="-10"/>
                      </w:rPr>
                      <w:fldChar w:fldCharType="separate"/>
                    </w:r>
                    <w:r>
                      <w:rPr>
                        <w:rFonts w:ascii="Calibri"/>
                        <w:b/>
                        <w:color w:val="7E7E7E"/>
                        <w:spacing w:val="-10"/>
                      </w:rPr>
                      <w:t>2</w:t>
                    </w:r>
                    <w:r>
                      <w:rPr>
                        <w:rFonts w:ascii="Calibri"/>
                        <w:b/>
                        <w:color w:val="7E7E7E"/>
                        <w:spacing w:val="-10"/>
                      </w:rPr>
                      <w:fldChar w:fldCharType="end"/>
                    </w:r>
                  </w:p>
                </w:txbxContent>
              </v:textbox>
              <w10:wrap anchorx="page" anchory="page"/>
            </v:shape>
          </w:pict>
        </mc:Fallback>
      </mc:AlternateContent>
    </w:r>
    <w:r>
      <w:rPr>
        <w:sz w:val="20"/>
      </w:rPr>
      <w:t xml:space="preserve"> / /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8FFB8" w14:textId="77777777" w:rsidR="001D052A" w:rsidRDefault="001D052A">
      <w:r>
        <w:separator/>
      </w:r>
    </w:p>
  </w:footnote>
  <w:footnote w:type="continuationSeparator" w:id="0">
    <w:p w14:paraId="3820BB67" w14:textId="77777777" w:rsidR="001D052A" w:rsidRDefault="001D0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B26FE" w14:textId="77777777" w:rsidR="006F22B5" w:rsidRDefault="006F22B5" w:rsidP="006F22B5">
    <w:pPr>
      <w:pStyle w:val="Header"/>
    </w:pPr>
    <w:r>
      <w:rPr>
        <w:noProof/>
        <w:lang w:eastAsia="en-AU"/>
      </w:rPr>
      <mc:AlternateContent>
        <mc:Choice Requires="wps">
          <w:drawing>
            <wp:anchor distT="0" distB="0" distL="114300" distR="114300" simplePos="0" relativeHeight="487539712" behindDoc="0" locked="0" layoutInCell="1" allowOverlap="1" wp14:anchorId="7604C01A" wp14:editId="741634EE">
              <wp:simplePos x="0" y="0"/>
              <wp:positionH relativeFrom="column">
                <wp:posOffset>3736420</wp:posOffset>
              </wp:positionH>
              <wp:positionV relativeFrom="paragraph">
                <wp:posOffset>273423</wp:posOffset>
              </wp:positionV>
              <wp:extent cx="2593632" cy="448310"/>
              <wp:effectExtent l="0" t="0" r="0" b="0"/>
              <wp:wrapNone/>
              <wp:docPr id="173447499" name="Text Box 173447499"/>
              <wp:cNvGraphicFramePr/>
              <a:graphic xmlns:a="http://schemas.openxmlformats.org/drawingml/2006/main">
                <a:graphicData uri="http://schemas.microsoft.com/office/word/2010/wordprocessingShape">
                  <wps:wsp>
                    <wps:cNvSpPr txBox="1"/>
                    <wps:spPr>
                      <a:xfrm>
                        <a:off x="0" y="0"/>
                        <a:ext cx="2593632" cy="448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A072A7" w14:textId="4E45E250" w:rsidR="006F22B5" w:rsidRPr="0094601E" w:rsidRDefault="006F22B5" w:rsidP="006F22B5">
                          <w:pPr>
                            <w:rPr>
                              <w:b/>
                              <w:color w:val="F6891F"/>
                              <w:sz w:val="48"/>
                              <w:szCs w:val="48"/>
                            </w:rPr>
                          </w:pPr>
                          <w:r>
                            <w:rPr>
                              <w:b/>
                              <w:color w:val="F6891F"/>
                              <w:sz w:val="48"/>
                              <w:szCs w:val="48"/>
                            </w:rPr>
                            <w:t xml:space="preserve">Family Day Care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04C01A" id="_x0000_t202" coordsize="21600,21600" o:spt="202" path="m,l,21600r21600,l21600,xe">
              <v:stroke joinstyle="miter"/>
              <v:path gradientshapeok="t" o:connecttype="rect"/>
            </v:shapetype>
            <v:shape id="Text Box 173447499" o:spid="_x0000_s1026" type="#_x0000_t202" style="position:absolute;margin-left:294.2pt;margin-top:21.55pt;width:204.2pt;height:35.3pt;z-index:48753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" filled="f" stroked="f" strokeweight=".5pt">
              <v:textbox>
                <w:txbxContent>
                  <w:p w14:paraId="28A072A7" w14:textId="4E45E250" w:rsidR="006F22B5" w:rsidRPr="0094601E" w:rsidRDefault="006F22B5" w:rsidP="006F22B5">
                    <w:pPr>
                      <w:rPr>
                        <w:b/>
                        <w:color w:val="F6891F"/>
                        <w:sz w:val="48"/>
                        <w:szCs w:val="48"/>
                      </w:rPr>
                    </w:pPr>
                    <w:r>
                      <w:rPr>
                        <w:b/>
                        <w:color w:val="F6891F"/>
                        <w:sz w:val="48"/>
                        <w:szCs w:val="48"/>
                      </w:rPr>
                      <w:t xml:space="preserve">Family Day Care  </w:t>
                    </w:r>
                  </w:p>
                </w:txbxContent>
              </v:textbox>
            </v:shape>
          </w:pict>
        </mc:Fallback>
      </mc:AlternateContent>
    </w:r>
    <w:r>
      <w:rPr>
        <w:noProof/>
        <w:lang w:eastAsia="en-AU"/>
      </w:rPr>
      <w:drawing>
        <wp:inline distT="0" distB="0" distL="0" distR="0" wp14:anchorId="59E1EFBE" wp14:editId="4BB735AC">
          <wp:extent cx="1854200" cy="631017"/>
          <wp:effectExtent l="0" t="0" r="0" b="0"/>
          <wp:docPr id="858894718" name="Picture 858894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ermere Logo CMYK n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4200" cy="631017"/>
                  </a:xfrm>
                  <a:prstGeom prst="rect">
                    <a:avLst/>
                  </a:prstGeom>
                  <a:ln>
                    <a:noFill/>
                  </a:ln>
                </pic:spPr>
              </pic:pic>
            </a:graphicData>
          </a:graphic>
        </wp:inline>
      </w:drawing>
    </w:r>
  </w:p>
  <w:p w14:paraId="79F3AC32" w14:textId="77777777" w:rsidR="006F22B5" w:rsidRDefault="006F22B5" w:rsidP="006F22B5">
    <w:pPr>
      <w:pStyle w:val="Header"/>
      <w:ind w:left="-1418"/>
    </w:pPr>
  </w:p>
  <w:p w14:paraId="6E7BD26E" w14:textId="55BB346C" w:rsidR="003B52ED" w:rsidRPr="006F22B5" w:rsidRDefault="006F22B5" w:rsidP="00C02AED">
    <w:pPr>
      <w:pStyle w:val="Header"/>
      <w:shd w:val="clear" w:color="auto" w:fill="E36C0A" w:themeFill="accent6" w:themeFillShade="BF"/>
      <w:tabs>
        <w:tab w:val="clear" w:pos="9026"/>
        <w:tab w:val="left" w:pos="0"/>
      </w:tabs>
      <w:spacing w:before="60" w:after="60"/>
      <w:ind w:left="-993" w:right="-2834"/>
      <w:rPr>
        <w:color w:val="FFFFFF" w:themeColor="background1"/>
        <w:sz w:val="48"/>
        <w:szCs w:val="48"/>
      </w:rPr>
    </w:pPr>
    <w:r>
      <w:rPr>
        <w:color w:val="FFFFFF" w:themeColor="background1"/>
        <w:sz w:val="48"/>
        <w:szCs w:val="48"/>
      </w:rPr>
      <w:tab/>
      <w:t>FDC EDUCATOR CODE OF CONDUCT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15E1F"/>
    <w:multiLevelType w:val="hybridMultilevel"/>
    <w:tmpl w:val="1796289E"/>
    <w:lvl w:ilvl="0" w:tplc="EE2A535A">
      <w:numFmt w:val="bullet"/>
      <w:lvlText w:val="-"/>
      <w:lvlJc w:val="left"/>
      <w:pPr>
        <w:ind w:left="720" w:hanging="360"/>
      </w:pPr>
      <w:rPr>
        <w:rFonts w:ascii="Aptos" w:eastAsia="DengXian" w:hAnsi="Aptos" w:cs="Cordia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D2A430C"/>
    <w:multiLevelType w:val="hybridMultilevel"/>
    <w:tmpl w:val="DFC2B7A0"/>
    <w:lvl w:ilvl="0" w:tplc="0C09000B">
      <w:start w:val="1"/>
      <w:numFmt w:val="bullet"/>
      <w:lvlText w:val=""/>
      <w:lvlJc w:val="left"/>
      <w:pPr>
        <w:tabs>
          <w:tab w:val="num" w:pos="417"/>
        </w:tabs>
        <w:ind w:left="417" w:hanging="360"/>
      </w:pPr>
      <w:rPr>
        <w:rFonts w:ascii="Wingdings" w:hAnsi="Wingdings" w:hint="default"/>
        <w:color w:val="auto"/>
        <w:sz w:val="16"/>
      </w:rPr>
    </w:lvl>
    <w:lvl w:ilvl="1" w:tplc="0C090003">
      <w:start w:val="1"/>
      <w:numFmt w:val="bullet"/>
      <w:lvlText w:val="o"/>
      <w:lvlJc w:val="left"/>
      <w:pPr>
        <w:tabs>
          <w:tab w:val="num" w:pos="957"/>
        </w:tabs>
        <w:ind w:left="957" w:hanging="360"/>
      </w:pPr>
      <w:rPr>
        <w:rFonts w:ascii="Courier New" w:hAnsi="Courier New" w:cs="Courier New" w:hint="default"/>
      </w:rPr>
    </w:lvl>
    <w:lvl w:ilvl="2" w:tplc="0C090005">
      <w:start w:val="1"/>
      <w:numFmt w:val="bullet"/>
      <w:lvlText w:val=""/>
      <w:lvlJc w:val="left"/>
      <w:pPr>
        <w:tabs>
          <w:tab w:val="num" w:pos="1677"/>
        </w:tabs>
        <w:ind w:left="1677" w:hanging="360"/>
      </w:pPr>
      <w:rPr>
        <w:rFonts w:ascii="Wingdings" w:hAnsi="Wingdings" w:hint="default"/>
      </w:rPr>
    </w:lvl>
    <w:lvl w:ilvl="3" w:tplc="0C090001">
      <w:start w:val="1"/>
      <w:numFmt w:val="bullet"/>
      <w:lvlText w:val=""/>
      <w:lvlJc w:val="left"/>
      <w:pPr>
        <w:tabs>
          <w:tab w:val="num" w:pos="2397"/>
        </w:tabs>
        <w:ind w:left="2397" w:hanging="360"/>
      </w:pPr>
      <w:rPr>
        <w:rFonts w:ascii="Symbol" w:hAnsi="Symbol" w:hint="default"/>
      </w:rPr>
    </w:lvl>
    <w:lvl w:ilvl="4" w:tplc="0C090003">
      <w:start w:val="1"/>
      <w:numFmt w:val="bullet"/>
      <w:lvlText w:val="o"/>
      <w:lvlJc w:val="left"/>
      <w:pPr>
        <w:tabs>
          <w:tab w:val="num" w:pos="3117"/>
        </w:tabs>
        <w:ind w:left="3117" w:hanging="360"/>
      </w:pPr>
      <w:rPr>
        <w:rFonts w:ascii="Courier New" w:hAnsi="Courier New" w:cs="Courier New" w:hint="default"/>
      </w:rPr>
    </w:lvl>
    <w:lvl w:ilvl="5" w:tplc="0C090005">
      <w:start w:val="1"/>
      <w:numFmt w:val="bullet"/>
      <w:lvlText w:val=""/>
      <w:lvlJc w:val="left"/>
      <w:pPr>
        <w:tabs>
          <w:tab w:val="num" w:pos="3837"/>
        </w:tabs>
        <w:ind w:left="3837" w:hanging="360"/>
      </w:pPr>
      <w:rPr>
        <w:rFonts w:ascii="Wingdings" w:hAnsi="Wingdings" w:hint="default"/>
      </w:rPr>
    </w:lvl>
    <w:lvl w:ilvl="6" w:tplc="0C090001">
      <w:start w:val="1"/>
      <w:numFmt w:val="bullet"/>
      <w:lvlText w:val=""/>
      <w:lvlJc w:val="left"/>
      <w:pPr>
        <w:tabs>
          <w:tab w:val="num" w:pos="4557"/>
        </w:tabs>
        <w:ind w:left="4557" w:hanging="360"/>
      </w:pPr>
      <w:rPr>
        <w:rFonts w:ascii="Symbol" w:hAnsi="Symbol" w:hint="default"/>
      </w:rPr>
    </w:lvl>
    <w:lvl w:ilvl="7" w:tplc="0C090003">
      <w:start w:val="1"/>
      <w:numFmt w:val="bullet"/>
      <w:lvlText w:val="o"/>
      <w:lvlJc w:val="left"/>
      <w:pPr>
        <w:tabs>
          <w:tab w:val="num" w:pos="5277"/>
        </w:tabs>
        <w:ind w:left="5277" w:hanging="360"/>
      </w:pPr>
      <w:rPr>
        <w:rFonts w:ascii="Courier New" w:hAnsi="Courier New" w:cs="Courier New" w:hint="default"/>
      </w:rPr>
    </w:lvl>
    <w:lvl w:ilvl="8" w:tplc="0C090005">
      <w:start w:val="1"/>
      <w:numFmt w:val="bullet"/>
      <w:lvlText w:val=""/>
      <w:lvlJc w:val="left"/>
      <w:pPr>
        <w:tabs>
          <w:tab w:val="num" w:pos="5997"/>
        </w:tabs>
        <w:ind w:left="5997" w:hanging="360"/>
      </w:pPr>
      <w:rPr>
        <w:rFonts w:ascii="Wingdings" w:hAnsi="Wingdings" w:hint="default"/>
      </w:rPr>
    </w:lvl>
  </w:abstractNum>
  <w:abstractNum w:abstractNumId="2" w15:restartNumberingAfterBreak="0">
    <w:nsid w:val="429503A1"/>
    <w:multiLevelType w:val="hybridMultilevel"/>
    <w:tmpl w:val="F2343AAA"/>
    <w:lvl w:ilvl="0" w:tplc="FED49A9C">
      <w:numFmt w:val="bullet"/>
      <w:lvlText w:val=""/>
      <w:lvlJc w:val="left"/>
      <w:pPr>
        <w:ind w:left="558" w:hanging="286"/>
      </w:pPr>
      <w:rPr>
        <w:rFonts w:ascii="Wingdings" w:eastAsia="Wingdings" w:hAnsi="Wingdings" w:cs="Wingdings" w:hint="default"/>
        <w:b w:val="0"/>
        <w:bCs w:val="0"/>
        <w:i w:val="0"/>
        <w:iCs w:val="0"/>
        <w:color w:val="57585B"/>
        <w:w w:val="100"/>
        <w:sz w:val="22"/>
        <w:szCs w:val="22"/>
        <w:lang w:val="en-US" w:eastAsia="en-US" w:bidi="ar-SA"/>
      </w:rPr>
    </w:lvl>
    <w:lvl w:ilvl="1" w:tplc="F6A473AA">
      <w:numFmt w:val="bullet"/>
      <w:lvlText w:val="o"/>
      <w:lvlJc w:val="left"/>
      <w:pPr>
        <w:ind w:left="1278" w:hanging="361"/>
      </w:pPr>
      <w:rPr>
        <w:rFonts w:ascii="Courier New" w:eastAsia="Courier New" w:hAnsi="Courier New" w:cs="Courier New" w:hint="default"/>
        <w:b w:val="0"/>
        <w:bCs w:val="0"/>
        <w:i w:val="0"/>
        <w:iCs w:val="0"/>
        <w:color w:val="57585B"/>
        <w:w w:val="100"/>
        <w:position w:val="2"/>
        <w:sz w:val="22"/>
        <w:szCs w:val="22"/>
        <w:lang w:val="en-US" w:eastAsia="en-US" w:bidi="ar-SA"/>
      </w:rPr>
    </w:lvl>
    <w:lvl w:ilvl="2" w:tplc="D55233FA">
      <w:numFmt w:val="bullet"/>
      <w:lvlText w:val="•"/>
      <w:lvlJc w:val="left"/>
      <w:pPr>
        <w:ind w:left="2285" w:hanging="361"/>
      </w:pPr>
      <w:rPr>
        <w:rFonts w:hint="default"/>
        <w:lang w:val="en-US" w:eastAsia="en-US" w:bidi="ar-SA"/>
      </w:rPr>
    </w:lvl>
    <w:lvl w:ilvl="3" w:tplc="45E82800">
      <w:numFmt w:val="bullet"/>
      <w:lvlText w:val="•"/>
      <w:lvlJc w:val="left"/>
      <w:pPr>
        <w:ind w:left="3290" w:hanging="361"/>
      </w:pPr>
      <w:rPr>
        <w:rFonts w:hint="default"/>
        <w:lang w:val="en-US" w:eastAsia="en-US" w:bidi="ar-SA"/>
      </w:rPr>
    </w:lvl>
    <w:lvl w:ilvl="4" w:tplc="091E1EC8">
      <w:numFmt w:val="bullet"/>
      <w:lvlText w:val="•"/>
      <w:lvlJc w:val="left"/>
      <w:pPr>
        <w:ind w:left="4295" w:hanging="361"/>
      </w:pPr>
      <w:rPr>
        <w:rFonts w:hint="default"/>
        <w:lang w:val="en-US" w:eastAsia="en-US" w:bidi="ar-SA"/>
      </w:rPr>
    </w:lvl>
    <w:lvl w:ilvl="5" w:tplc="50788766">
      <w:numFmt w:val="bullet"/>
      <w:lvlText w:val="•"/>
      <w:lvlJc w:val="left"/>
      <w:pPr>
        <w:ind w:left="5300" w:hanging="361"/>
      </w:pPr>
      <w:rPr>
        <w:rFonts w:hint="default"/>
        <w:lang w:val="en-US" w:eastAsia="en-US" w:bidi="ar-SA"/>
      </w:rPr>
    </w:lvl>
    <w:lvl w:ilvl="6" w:tplc="D7D6A8AA">
      <w:numFmt w:val="bullet"/>
      <w:lvlText w:val="•"/>
      <w:lvlJc w:val="left"/>
      <w:pPr>
        <w:ind w:left="6305" w:hanging="361"/>
      </w:pPr>
      <w:rPr>
        <w:rFonts w:hint="default"/>
        <w:lang w:val="en-US" w:eastAsia="en-US" w:bidi="ar-SA"/>
      </w:rPr>
    </w:lvl>
    <w:lvl w:ilvl="7" w:tplc="0254C74A">
      <w:numFmt w:val="bullet"/>
      <w:lvlText w:val="•"/>
      <w:lvlJc w:val="left"/>
      <w:pPr>
        <w:ind w:left="7310" w:hanging="361"/>
      </w:pPr>
      <w:rPr>
        <w:rFonts w:hint="default"/>
        <w:lang w:val="en-US" w:eastAsia="en-US" w:bidi="ar-SA"/>
      </w:rPr>
    </w:lvl>
    <w:lvl w:ilvl="8" w:tplc="E270A0DA">
      <w:numFmt w:val="bullet"/>
      <w:lvlText w:val="•"/>
      <w:lvlJc w:val="left"/>
      <w:pPr>
        <w:ind w:left="8316" w:hanging="361"/>
      </w:pPr>
      <w:rPr>
        <w:rFonts w:hint="default"/>
        <w:lang w:val="en-US" w:eastAsia="en-US" w:bidi="ar-SA"/>
      </w:rPr>
    </w:lvl>
  </w:abstractNum>
  <w:abstractNum w:abstractNumId="3" w15:restartNumberingAfterBreak="0">
    <w:nsid w:val="46933BA6"/>
    <w:multiLevelType w:val="hybridMultilevel"/>
    <w:tmpl w:val="0CCAE99E"/>
    <w:lvl w:ilvl="0" w:tplc="0C090003">
      <w:start w:val="1"/>
      <w:numFmt w:val="bullet"/>
      <w:lvlText w:val="o"/>
      <w:lvlJc w:val="left"/>
      <w:pPr>
        <w:tabs>
          <w:tab w:val="num" w:pos="777"/>
        </w:tabs>
        <w:ind w:left="777" w:hanging="360"/>
      </w:pPr>
      <w:rPr>
        <w:rFonts w:ascii="Courier New" w:hAnsi="Courier New" w:cs="Courier New" w:hint="default"/>
        <w:color w:val="auto"/>
        <w:sz w:val="16"/>
      </w:rPr>
    </w:lvl>
    <w:lvl w:ilvl="1" w:tplc="FFFFFFFF">
      <w:start w:val="1"/>
      <w:numFmt w:val="bullet"/>
      <w:lvlText w:val="o"/>
      <w:lvlJc w:val="left"/>
      <w:pPr>
        <w:tabs>
          <w:tab w:val="num" w:pos="1317"/>
        </w:tabs>
        <w:ind w:left="1317" w:hanging="360"/>
      </w:pPr>
      <w:rPr>
        <w:rFonts w:ascii="Courier New" w:hAnsi="Courier New" w:cs="Courier New" w:hint="default"/>
      </w:rPr>
    </w:lvl>
    <w:lvl w:ilvl="2" w:tplc="FFFFFFFF">
      <w:start w:val="1"/>
      <w:numFmt w:val="bullet"/>
      <w:lvlText w:val=""/>
      <w:lvlJc w:val="left"/>
      <w:pPr>
        <w:tabs>
          <w:tab w:val="num" w:pos="2037"/>
        </w:tabs>
        <w:ind w:left="2037" w:hanging="360"/>
      </w:pPr>
      <w:rPr>
        <w:rFonts w:ascii="Wingdings" w:hAnsi="Wingdings" w:hint="default"/>
      </w:rPr>
    </w:lvl>
    <w:lvl w:ilvl="3" w:tplc="FFFFFFFF">
      <w:start w:val="1"/>
      <w:numFmt w:val="bullet"/>
      <w:lvlText w:val=""/>
      <w:lvlJc w:val="left"/>
      <w:pPr>
        <w:tabs>
          <w:tab w:val="num" w:pos="2757"/>
        </w:tabs>
        <w:ind w:left="2757" w:hanging="360"/>
      </w:pPr>
      <w:rPr>
        <w:rFonts w:ascii="Symbol" w:hAnsi="Symbol" w:hint="default"/>
      </w:rPr>
    </w:lvl>
    <w:lvl w:ilvl="4" w:tplc="FFFFFFFF">
      <w:start w:val="1"/>
      <w:numFmt w:val="bullet"/>
      <w:lvlText w:val="o"/>
      <w:lvlJc w:val="left"/>
      <w:pPr>
        <w:tabs>
          <w:tab w:val="num" w:pos="3477"/>
        </w:tabs>
        <w:ind w:left="3477" w:hanging="360"/>
      </w:pPr>
      <w:rPr>
        <w:rFonts w:ascii="Courier New" w:hAnsi="Courier New" w:cs="Courier New" w:hint="default"/>
      </w:rPr>
    </w:lvl>
    <w:lvl w:ilvl="5" w:tplc="FFFFFFFF">
      <w:start w:val="1"/>
      <w:numFmt w:val="bullet"/>
      <w:lvlText w:val=""/>
      <w:lvlJc w:val="left"/>
      <w:pPr>
        <w:tabs>
          <w:tab w:val="num" w:pos="4197"/>
        </w:tabs>
        <w:ind w:left="4197" w:hanging="360"/>
      </w:pPr>
      <w:rPr>
        <w:rFonts w:ascii="Wingdings" w:hAnsi="Wingdings" w:hint="default"/>
      </w:rPr>
    </w:lvl>
    <w:lvl w:ilvl="6" w:tplc="FFFFFFFF">
      <w:start w:val="1"/>
      <w:numFmt w:val="bullet"/>
      <w:lvlText w:val=""/>
      <w:lvlJc w:val="left"/>
      <w:pPr>
        <w:tabs>
          <w:tab w:val="num" w:pos="4917"/>
        </w:tabs>
        <w:ind w:left="4917" w:hanging="360"/>
      </w:pPr>
      <w:rPr>
        <w:rFonts w:ascii="Symbol" w:hAnsi="Symbol" w:hint="default"/>
      </w:rPr>
    </w:lvl>
    <w:lvl w:ilvl="7" w:tplc="FFFFFFFF">
      <w:start w:val="1"/>
      <w:numFmt w:val="bullet"/>
      <w:lvlText w:val="o"/>
      <w:lvlJc w:val="left"/>
      <w:pPr>
        <w:tabs>
          <w:tab w:val="num" w:pos="5637"/>
        </w:tabs>
        <w:ind w:left="5637" w:hanging="360"/>
      </w:pPr>
      <w:rPr>
        <w:rFonts w:ascii="Courier New" w:hAnsi="Courier New" w:cs="Courier New" w:hint="default"/>
      </w:rPr>
    </w:lvl>
    <w:lvl w:ilvl="8" w:tplc="FFFFFFFF">
      <w:start w:val="1"/>
      <w:numFmt w:val="bullet"/>
      <w:lvlText w:val=""/>
      <w:lvlJc w:val="left"/>
      <w:pPr>
        <w:tabs>
          <w:tab w:val="num" w:pos="6357"/>
        </w:tabs>
        <w:ind w:left="6357" w:hanging="360"/>
      </w:pPr>
      <w:rPr>
        <w:rFonts w:ascii="Wingdings" w:hAnsi="Wingdings" w:hint="default"/>
      </w:rPr>
    </w:lvl>
  </w:abstractNum>
  <w:num w:numId="1" w16cid:durableId="1961689627">
    <w:abstractNumId w:val="2"/>
  </w:num>
  <w:num w:numId="2" w16cid:durableId="1564827585">
    <w:abstractNumId w:val="1"/>
  </w:num>
  <w:num w:numId="3" w16cid:durableId="39790751">
    <w:abstractNumId w:val="3"/>
  </w:num>
  <w:num w:numId="4" w16cid:durableId="1417048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ED"/>
    <w:rsid w:val="00016D7C"/>
    <w:rsid w:val="00047495"/>
    <w:rsid w:val="000E3DEE"/>
    <w:rsid w:val="00104BC5"/>
    <w:rsid w:val="001D052A"/>
    <w:rsid w:val="00285BD8"/>
    <w:rsid w:val="002C3E1C"/>
    <w:rsid w:val="002E62C8"/>
    <w:rsid w:val="002F3B3D"/>
    <w:rsid w:val="003A5C02"/>
    <w:rsid w:val="003B52ED"/>
    <w:rsid w:val="004474AC"/>
    <w:rsid w:val="004D5E7B"/>
    <w:rsid w:val="0056795D"/>
    <w:rsid w:val="00570D87"/>
    <w:rsid w:val="005F53E6"/>
    <w:rsid w:val="00605554"/>
    <w:rsid w:val="00610D8A"/>
    <w:rsid w:val="006F22B5"/>
    <w:rsid w:val="007074C4"/>
    <w:rsid w:val="00734E8F"/>
    <w:rsid w:val="0087549C"/>
    <w:rsid w:val="008B209B"/>
    <w:rsid w:val="00951502"/>
    <w:rsid w:val="00A324D4"/>
    <w:rsid w:val="00B46C07"/>
    <w:rsid w:val="00B7786E"/>
    <w:rsid w:val="00BC20BB"/>
    <w:rsid w:val="00C02AED"/>
    <w:rsid w:val="00C72F8D"/>
    <w:rsid w:val="00C771F2"/>
    <w:rsid w:val="00CE23EF"/>
    <w:rsid w:val="00DA259A"/>
    <w:rsid w:val="00E56B59"/>
    <w:rsid w:val="00E76A9C"/>
    <w:rsid w:val="00F420D1"/>
    <w:rsid w:val="00FA36D0"/>
    <w:rsid w:val="00FE08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1F053"/>
  <w15:docId w15:val="{F8A28DBF-B9F6-42F0-A762-54455F95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570D87"/>
    <w:pPr>
      <w:keepNext/>
      <w:keepLines/>
      <w:widowControl/>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58"/>
    </w:pPr>
  </w:style>
  <w:style w:type="paragraph" w:styleId="Title">
    <w:name w:val="Title"/>
    <w:basedOn w:val="Normal"/>
    <w:uiPriority w:val="10"/>
    <w:qFormat/>
    <w:pPr>
      <w:spacing w:before="4"/>
      <w:ind w:left="4488"/>
    </w:pPr>
    <w:rPr>
      <w:b/>
      <w:bCs/>
      <w:i/>
      <w:iCs/>
      <w:sz w:val="48"/>
      <w:szCs w:val="4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pPr>
      <w:spacing w:before="120"/>
      <w:ind w:left="558" w:hanging="28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E088D"/>
    <w:pPr>
      <w:tabs>
        <w:tab w:val="center" w:pos="4513"/>
        <w:tab w:val="right" w:pos="9026"/>
      </w:tabs>
    </w:pPr>
  </w:style>
  <w:style w:type="character" w:customStyle="1" w:styleId="HeaderChar">
    <w:name w:val="Header Char"/>
    <w:basedOn w:val="DefaultParagraphFont"/>
    <w:link w:val="Header"/>
    <w:uiPriority w:val="99"/>
    <w:rsid w:val="00FE088D"/>
    <w:rPr>
      <w:rFonts w:ascii="Arial" w:eastAsia="Arial" w:hAnsi="Arial" w:cs="Arial"/>
    </w:rPr>
  </w:style>
  <w:style w:type="paragraph" w:styleId="Footer">
    <w:name w:val="footer"/>
    <w:basedOn w:val="Normal"/>
    <w:link w:val="FooterChar"/>
    <w:uiPriority w:val="99"/>
    <w:unhideWhenUsed/>
    <w:rsid w:val="00FE088D"/>
    <w:pPr>
      <w:tabs>
        <w:tab w:val="center" w:pos="4513"/>
        <w:tab w:val="right" w:pos="9026"/>
      </w:tabs>
    </w:pPr>
  </w:style>
  <w:style w:type="character" w:customStyle="1" w:styleId="FooterChar">
    <w:name w:val="Footer Char"/>
    <w:basedOn w:val="DefaultParagraphFont"/>
    <w:link w:val="Footer"/>
    <w:uiPriority w:val="99"/>
    <w:rsid w:val="00FE088D"/>
    <w:rPr>
      <w:rFonts w:ascii="Arial" w:eastAsia="Arial" w:hAnsi="Arial" w:cs="Arial"/>
    </w:rPr>
  </w:style>
  <w:style w:type="character" w:customStyle="1" w:styleId="Heading1Char">
    <w:name w:val="Heading 1 Char"/>
    <w:basedOn w:val="DefaultParagraphFont"/>
    <w:link w:val="Heading1"/>
    <w:uiPriority w:val="9"/>
    <w:rsid w:val="00570D87"/>
    <w:rPr>
      <w:rFonts w:asciiTheme="majorHAnsi" w:eastAsiaTheme="majorEastAsia" w:hAnsiTheme="majorHAnsi" w:cstheme="majorBidi"/>
      <w:b/>
      <w:bCs/>
      <w:color w:val="365F91" w:themeColor="accent1" w:themeShade="BF"/>
      <w:sz w:val="28"/>
      <w:szCs w:val="28"/>
      <w:lang w:val="en-AU"/>
    </w:rPr>
  </w:style>
  <w:style w:type="character" w:styleId="CommentReference">
    <w:name w:val="annotation reference"/>
    <w:basedOn w:val="DefaultParagraphFont"/>
    <w:uiPriority w:val="99"/>
    <w:semiHidden/>
    <w:unhideWhenUsed/>
    <w:rsid w:val="00570D87"/>
    <w:rPr>
      <w:sz w:val="16"/>
      <w:szCs w:val="16"/>
    </w:rPr>
  </w:style>
  <w:style w:type="paragraph" w:styleId="CommentText">
    <w:name w:val="annotation text"/>
    <w:basedOn w:val="Normal"/>
    <w:link w:val="CommentTextChar"/>
    <w:unhideWhenUsed/>
    <w:rsid w:val="00570D87"/>
    <w:rPr>
      <w:sz w:val="20"/>
      <w:szCs w:val="20"/>
    </w:rPr>
  </w:style>
  <w:style w:type="character" w:customStyle="1" w:styleId="CommentTextChar">
    <w:name w:val="Comment Text Char"/>
    <w:basedOn w:val="DefaultParagraphFont"/>
    <w:link w:val="CommentText"/>
    <w:rsid w:val="00570D8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70D87"/>
    <w:rPr>
      <w:b/>
      <w:bCs/>
    </w:rPr>
  </w:style>
  <w:style w:type="character" w:customStyle="1" w:styleId="CommentSubjectChar">
    <w:name w:val="Comment Subject Char"/>
    <w:basedOn w:val="CommentTextChar"/>
    <w:link w:val="CommentSubject"/>
    <w:uiPriority w:val="99"/>
    <w:semiHidden/>
    <w:rsid w:val="00570D87"/>
    <w:rPr>
      <w:rFonts w:ascii="Arial" w:eastAsia="Arial" w:hAnsi="Arial" w:cs="Arial"/>
      <w:b/>
      <w:bCs/>
      <w:sz w:val="20"/>
      <w:szCs w:val="20"/>
    </w:rPr>
  </w:style>
  <w:style w:type="paragraph" w:customStyle="1" w:styleId="BasicParagraph">
    <w:name w:val="[Basic Paragraph]"/>
    <w:basedOn w:val="Normal"/>
    <w:uiPriority w:val="99"/>
    <w:rsid w:val="004474AC"/>
    <w:pPr>
      <w:widowControl/>
      <w:adjustRightInd w:val="0"/>
      <w:spacing w:line="288" w:lineRule="auto"/>
      <w:textAlignment w:val="center"/>
    </w:pPr>
    <w:rPr>
      <w:rFonts w:ascii="Minion Pro" w:eastAsiaTheme="minorHAnsi" w:hAnsi="Minion Pro" w:cs="Minion Pro"/>
      <w:color w:val="000000"/>
      <w:sz w:val="24"/>
      <w:szCs w:val="24"/>
      <w:lang w:val="en-GB"/>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1"/>
    <w:qFormat/>
    <w:locked/>
    <w:rsid w:val="004474AC"/>
    <w:rPr>
      <w:rFonts w:ascii="Arial" w:eastAsia="Arial" w:hAnsi="Arial" w:cs="Arial"/>
    </w:rPr>
  </w:style>
  <w:style w:type="paragraph" w:styleId="Revision">
    <w:name w:val="Revision"/>
    <w:hidden/>
    <w:uiPriority w:val="99"/>
    <w:semiHidden/>
    <w:rsid w:val="00FA36D0"/>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706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Isobel Lamin</dc:creator>
  <cp:lastModifiedBy>Kat Naismith</cp:lastModifiedBy>
  <cp:revision>2</cp:revision>
  <dcterms:created xsi:type="dcterms:W3CDTF">2025-10-06T01:43:00Z</dcterms:created>
  <dcterms:modified xsi:type="dcterms:W3CDTF">2025-10-06T01:43:00Z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0x0101003CED2F1645598448BA3497F2E1509E1C</vt:lpwstr>
  </property>
  <property fmtid="{D5CDD505-2E9C-101B-9397-08002B2CF9AE}" pid="3" name="Created">
    <vt:filetime>2021-05-05T00:00:00Z</vt:filetime>
  </property>
  <property fmtid="{D5CDD505-2E9C-101B-9397-08002B2CF9AE}" pid="4" name="Creator">
    <vt:lpwstr>Acrobat PDFMaker 21 for Word</vt:lpwstr>
  </property>
  <property fmtid="{D5CDD505-2E9C-101B-9397-08002B2CF9AE}" pid="5" name="LastSaved">
    <vt:filetime>2023-02-27T00:00:00Z</vt:filetime>
  </property>
  <property fmtid="{D5CDD505-2E9C-101B-9397-08002B2CF9AE}" pid="6" name="Producer">
    <vt:lpwstr>Adobe PDF Library 21.1.182</vt:lpwstr>
  </property>
  <property fmtid="{D5CDD505-2E9C-101B-9397-08002B2CF9AE}" pid="7" name="SourceModified">
    <vt:lpwstr>D:20201007060517</vt:lpwstr>
  </property>
</Properties>
</file>